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0" w:type="dxa"/>
        <w:jc w:val="center"/>
        <w:tblCellMar>
          <w:left w:w="10" w:type="dxa"/>
          <w:right w:w="10" w:type="dxa"/>
        </w:tblCellMar>
        <w:tblLook w:val="04A0" w:firstRow="1" w:lastRow="0" w:firstColumn="1" w:lastColumn="0" w:noHBand="0" w:noVBand="1"/>
      </w:tblPr>
      <w:tblGrid>
        <w:gridCol w:w="3544"/>
        <w:gridCol w:w="5956"/>
      </w:tblGrid>
      <w:tr w:rsidR="003251E7" w14:paraId="3441D2F7" w14:textId="77777777" w:rsidTr="0089423C">
        <w:trPr>
          <w:jc w:val="center"/>
        </w:trPr>
        <w:tc>
          <w:tcPr>
            <w:tcW w:w="3544" w:type="dxa"/>
          </w:tcPr>
          <w:p w14:paraId="444D7A4F" w14:textId="77777777" w:rsidR="003251E7" w:rsidRDefault="006300F3" w:rsidP="00473736">
            <w:pPr>
              <w:widowControl w:val="0"/>
              <w:jc w:val="center"/>
            </w:pPr>
            <w:r>
              <w:rPr>
                <w:b/>
                <w:bCs/>
                <w:sz w:val="26"/>
                <w:szCs w:val="26"/>
              </w:rPr>
              <w:t>BỘ CÔNG THƯƠNG</w:t>
            </w:r>
          </w:p>
          <w:p w14:paraId="6B59F007" w14:textId="77777777" w:rsidR="003251E7" w:rsidRDefault="006300F3" w:rsidP="00473736">
            <w:pPr>
              <w:widowControl w:val="0"/>
              <w:jc w:val="center"/>
            </w:pPr>
            <w:r>
              <w:rPr>
                <w:b/>
                <w:bCs/>
                <w:sz w:val="26"/>
                <w:szCs w:val="26"/>
              </w:rPr>
              <w:t>-------</w:t>
            </w:r>
          </w:p>
        </w:tc>
        <w:tc>
          <w:tcPr>
            <w:tcW w:w="5956" w:type="dxa"/>
          </w:tcPr>
          <w:p w14:paraId="745A39BF" w14:textId="77777777" w:rsidR="003251E7" w:rsidRDefault="006300F3" w:rsidP="00473736">
            <w:pPr>
              <w:widowControl w:val="0"/>
              <w:jc w:val="center"/>
            </w:pPr>
            <w:r>
              <w:rPr>
                <w:b/>
                <w:bCs/>
                <w:sz w:val="26"/>
                <w:szCs w:val="26"/>
              </w:rPr>
              <w:t>CỘNG HÒA XÃ HỘI CHỦ NGHĨA VIỆT NAM</w:t>
            </w:r>
          </w:p>
          <w:p w14:paraId="4466424E" w14:textId="77777777" w:rsidR="003251E7" w:rsidRDefault="006300F3" w:rsidP="00473736">
            <w:pPr>
              <w:widowControl w:val="0"/>
              <w:jc w:val="center"/>
            </w:pPr>
            <w:r>
              <w:rPr>
                <w:b/>
                <w:bCs/>
                <w:sz w:val="26"/>
                <w:szCs w:val="26"/>
              </w:rPr>
              <w:t>Độc lập - Tự do - Hạnh phúc</w:t>
            </w:r>
          </w:p>
          <w:p w14:paraId="220A9629" w14:textId="77777777" w:rsidR="003251E7" w:rsidRDefault="006300F3" w:rsidP="00473736">
            <w:pPr>
              <w:widowControl w:val="0"/>
              <w:jc w:val="center"/>
            </w:pPr>
            <w:r>
              <w:rPr>
                <w:b/>
                <w:bCs/>
                <w:sz w:val="26"/>
                <w:szCs w:val="26"/>
              </w:rPr>
              <w:t>---------------</w:t>
            </w:r>
          </w:p>
          <w:p w14:paraId="0B2F64FC" w14:textId="7709F579" w:rsidR="003251E7" w:rsidRDefault="006300F3" w:rsidP="00473736">
            <w:pPr>
              <w:widowControl w:val="0"/>
              <w:spacing w:before="120"/>
              <w:jc w:val="center"/>
            </w:pPr>
            <w:r>
              <w:rPr>
                <w:i/>
                <w:iCs/>
                <w:sz w:val="26"/>
                <w:szCs w:val="26"/>
              </w:rPr>
              <w:t xml:space="preserve">Hà Nội, ngày   </w:t>
            </w:r>
            <w:r w:rsidR="0089423C">
              <w:rPr>
                <w:i/>
                <w:iCs/>
                <w:sz w:val="26"/>
                <w:szCs w:val="26"/>
              </w:rPr>
              <w:t xml:space="preserve">    </w:t>
            </w:r>
            <w:r>
              <w:rPr>
                <w:i/>
                <w:iCs/>
                <w:sz w:val="26"/>
                <w:szCs w:val="26"/>
              </w:rPr>
              <w:t>tháng</w:t>
            </w:r>
            <w:r w:rsidR="0089423C">
              <w:rPr>
                <w:i/>
                <w:iCs/>
                <w:sz w:val="26"/>
                <w:szCs w:val="26"/>
              </w:rPr>
              <w:t xml:space="preserve"> 8</w:t>
            </w:r>
            <w:r>
              <w:rPr>
                <w:i/>
                <w:iCs/>
                <w:sz w:val="26"/>
                <w:szCs w:val="26"/>
              </w:rPr>
              <w:t xml:space="preserve"> năm 2026</w:t>
            </w:r>
          </w:p>
        </w:tc>
      </w:tr>
    </w:tbl>
    <w:p w14:paraId="5C472924" w14:textId="77777777" w:rsidR="003251E7" w:rsidRDefault="003251E7" w:rsidP="00473736">
      <w:pPr>
        <w:widowControl w:val="0"/>
        <w:spacing w:after="200"/>
      </w:pPr>
    </w:p>
    <w:p w14:paraId="31023AFF" w14:textId="6B30E850" w:rsidR="003251E7" w:rsidRPr="000029C6" w:rsidRDefault="006300F3" w:rsidP="00473736">
      <w:pPr>
        <w:widowControl w:val="0"/>
        <w:spacing w:after="300"/>
        <w:jc w:val="center"/>
      </w:pPr>
      <w:r w:rsidRPr="000029C6">
        <w:rPr>
          <w:sz w:val="28"/>
          <w:szCs w:val="28"/>
        </w:rPr>
        <w:t>BẢN ĐÁNH GIÁ THỦ TỤC HÀNH CHÍNH, VIỆC PHÂN CẤP NHIỆM VỤ, QUYỀN HẠN, VIỆC ỨNG DỤNG, THÚC ĐẨY PHÁT TRIỂN KHOA HỌC, CÔNG NGHỆ, ĐỔI MỚI SÁNG TẠO VÀ CHUYỂN ĐỔI SỐ</w:t>
      </w:r>
      <w:r w:rsidR="000029C6" w:rsidRPr="000029C6">
        <w:rPr>
          <w:sz w:val="28"/>
          <w:szCs w:val="28"/>
        </w:rPr>
        <w:t xml:space="preserve">, </w:t>
      </w:r>
      <w:r w:rsidRPr="000029C6">
        <w:rPr>
          <w:sz w:val="28"/>
          <w:szCs w:val="28"/>
        </w:rPr>
        <w:t xml:space="preserve"> </w:t>
      </w:r>
      <w:r w:rsidR="000029C6" w:rsidRPr="000029C6">
        <w:rPr>
          <w:sz w:val="28"/>
          <w:szCs w:val="28"/>
        </w:rPr>
        <w:t xml:space="preserve">, BẢO ĐẢM BÌNH ĐẲNG GIỚI, VIỆC THỰC HIỆN CHÍNH SÁCH DÂN TỘC </w:t>
      </w:r>
      <w:r w:rsidRPr="000029C6">
        <w:rPr>
          <w:sz w:val="28"/>
          <w:szCs w:val="28"/>
        </w:rPr>
        <w:t>TRONG DỰ THẢO NGHỊ ĐỊNH SỬA ĐỔI, BỔ SUNG MỘT SỐ ĐIỀU CỦA NGHỊ ĐỊNH SỐ 26/2026/NĐ-CP NGÀY 17 THÁNG 01 NĂM 2026 CỦA CHÍNH PHỦ QUY ĐỊNH CHI TIẾT VÀ HƯỚNG DẪN THI HÀNH MỘT SỐ ĐIỀU CỦA LUẬT HÓA CHẤT VỀ QUẢN LÝ HOẠT ĐỘNG HÓA CHẤT VÀ HÓA CHẤT NGUY HIỂM TRONG SẢN PHẨM, HÀNG HÓA</w:t>
      </w:r>
    </w:p>
    <w:p w14:paraId="3D9E1836" w14:textId="77777777" w:rsidR="003251E7" w:rsidRPr="00473736" w:rsidRDefault="006300F3" w:rsidP="00473736">
      <w:pPr>
        <w:widowControl w:val="0"/>
        <w:spacing w:before="60" w:after="60" w:line="276" w:lineRule="auto"/>
        <w:ind w:firstLine="709"/>
        <w:jc w:val="both"/>
        <w:rPr>
          <w:spacing w:val="-2"/>
          <w:sz w:val="28"/>
          <w:szCs w:val="28"/>
        </w:rPr>
      </w:pPr>
      <w:r w:rsidRPr="00473736">
        <w:rPr>
          <w:spacing w:val="-2"/>
          <w:sz w:val="28"/>
          <w:szCs w:val="28"/>
        </w:rPr>
        <w:t>Thực hiện quy định của Luật Ban hành văn bản quy phạm pháp luật, Bộ Công Thương đã tiến hành đánh giá thủ tục hành chính, việc phân cấp nhiệm vụ, quyền hạn, việc ứng dụng, thúc đẩy phát triển khoa học, công nghệ, đổi mới sáng tạo và chuyển đổi số trong Dự thảo Nghị định sửa đổi, bổ sung một số điều của Nghị định số 26/2026/NĐ-CP ngày 17 tháng 01 năm 2026 của Chính phủ quy định chi tiết và hướng dẫn thi hành một số điều của Luật Hóa chất về quản lý hoạt động hóa chất và hóa chất nguy hiểm trong sản phẩm, hàng hóa (sau đây gọi là Nghị định số 26/2026/NĐ-CP). Kết quả như sau:</w:t>
      </w:r>
    </w:p>
    <w:p w14:paraId="7513A5B5" w14:textId="77777777" w:rsidR="003251E7" w:rsidRPr="00473736" w:rsidRDefault="006300F3" w:rsidP="00473736">
      <w:pPr>
        <w:widowControl w:val="0"/>
        <w:spacing w:before="60" w:after="60" w:line="276" w:lineRule="auto"/>
        <w:ind w:firstLine="709"/>
        <w:rPr>
          <w:sz w:val="28"/>
          <w:szCs w:val="28"/>
        </w:rPr>
      </w:pPr>
      <w:r w:rsidRPr="00473736">
        <w:rPr>
          <w:b/>
          <w:bCs/>
          <w:sz w:val="28"/>
          <w:szCs w:val="28"/>
        </w:rPr>
        <w:t>I. TỔ CHỨC THỰC HIỆN ĐÁNH GIÁ</w:t>
      </w:r>
    </w:p>
    <w:p w14:paraId="0DC905A5" w14:textId="77777777" w:rsidR="003251E7" w:rsidRPr="00473736" w:rsidRDefault="006300F3" w:rsidP="00473736">
      <w:pPr>
        <w:widowControl w:val="0"/>
        <w:spacing w:before="60" w:after="60" w:line="276" w:lineRule="auto"/>
        <w:ind w:firstLine="709"/>
        <w:rPr>
          <w:sz w:val="28"/>
          <w:szCs w:val="28"/>
        </w:rPr>
      </w:pPr>
      <w:r w:rsidRPr="00473736">
        <w:rPr>
          <w:b/>
          <w:bCs/>
          <w:sz w:val="28"/>
          <w:szCs w:val="28"/>
        </w:rPr>
        <w:t>1. Bối cảnh xây dựng Dự thảo</w:t>
      </w:r>
    </w:p>
    <w:p w14:paraId="73EA4C33" w14:textId="489885EB" w:rsidR="003251E7" w:rsidRPr="00473736" w:rsidRDefault="006300F3" w:rsidP="00473736">
      <w:pPr>
        <w:widowControl w:val="0"/>
        <w:spacing w:before="60" w:after="60" w:line="276" w:lineRule="auto"/>
        <w:ind w:firstLine="709"/>
        <w:jc w:val="both"/>
        <w:rPr>
          <w:sz w:val="28"/>
          <w:szCs w:val="28"/>
        </w:rPr>
      </w:pPr>
      <w:r w:rsidRPr="00473736">
        <w:rPr>
          <w:sz w:val="28"/>
          <w:szCs w:val="28"/>
        </w:rPr>
        <w:t xml:space="preserve">Ngày 17 tháng 01 năm 2026, Chính phủ đã ban hành Nghị định số 26/2026/NĐ-CP quy định chi tiết và hướng dẫn thi hành một số điều của Luật Hóa chất số 69/2025/QH15 về quản lý hoạt động hóa chất và hóa chất nguy hiểm trong sản phẩm, hàng hóa. </w:t>
      </w:r>
      <w:r w:rsidR="0089423C" w:rsidRPr="00473736">
        <w:rPr>
          <w:sz w:val="28"/>
          <w:szCs w:val="28"/>
        </w:rPr>
        <w:t>V</w:t>
      </w:r>
      <w:r w:rsidRPr="00473736">
        <w:rPr>
          <w:sz w:val="28"/>
          <w:szCs w:val="28"/>
        </w:rPr>
        <w:t>iệc xây dựng Dự thảo Nghị định sửa đổi, bổ sung được thực hiện trên cơ sở: (i) nhiệm vụ được giao tại Nghị quyết số 19/2026/NQ-CP ngày 29/4/2026 của Chính phủ về cắt giảm, phân cấp, đơn giản hóa thủ tục hành chính, điều kiện kinh doanh thuộc phạm vi quản lý của Bộ Công Thương; (ii) kết quả tổng kết thực tiễn thi hành Nghị định số 26/2026/NĐ-CP qua báo cáo của các Bộ, ngành, địa phương, Tập đoàn Hóa chất Việt Nam và cộng đồng doanh nghiệp; (iii) chỉ đạo của Bộ trưởng Bộ Công Thương tại Thông báo số 100/TB-BCT ngày 29/4/2026, giao Cục Hóa chất chủ trì xây dựng Nghị định sửa đổi, bổ sung, bảo đảm tiến độ trình Chính phủ trước ngày 01/12/2026 và hiệu lực thi hành trước ngày 01/3/2027.</w:t>
      </w:r>
    </w:p>
    <w:p w14:paraId="7E7A48BE" w14:textId="1913CB45" w:rsidR="003251E7" w:rsidRPr="00473736" w:rsidRDefault="0089423C" w:rsidP="00473736">
      <w:pPr>
        <w:widowControl w:val="0"/>
        <w:spacing w:before="60" w:after="60" w:line="276" w:lineRule="auto"/>
        <w:ind w:firstLine="709"/>
        <w:jc w:val="both"/>
        <w:rPr>
          <w:sz w:val="28"/>
          <w:szCs w:val="28"/>
        </w:rPr>
      </w:pPr>
      <w:r w:rsidRPr="00473736">
        <w:rPr>
          <w:sz w:val="28"/>
          <w:szCs w:val="28"/>
        </w:rPr>
        <w:t>S</w:t>
      </w:r>
      <w:r w:rsidR="006300F3" w:rsidRPr="00473736">
        <w:rPr>
          <w:sz w:val="28"/>
          <w:szCs w:val="28"/>
        </w:rPr>
        <w:t xml:space="preserve">au gần 07 tháng triển khai Nghị định số 26/2026/NĐ-CP </w:t>
      </w:r>
      <w:r w:rsidRPr="00473736">
        <w:rPr>
          <w:sz w:val="28"/>
          <w:szCs w:val="28"/>
        </w:rPr>
        <w:t xml:space="preserve">đã ghi nhận nhiều kết quả tích cực về </w:t>
      </w:r>
      <w:r w:rsidR="006300F3" w:rsidRPr="00473736">
        <w:rPr>
          <w:sz w:val="28"/>
          <w:szCs w:val="28"/>
        </w:rPr>
        <w:t xml:space="preserve">hoàn thiện thể chế quản lý theo vòng đời hóa chất, thúc đẩy </w:t>
      </w:r>
      <w:r w:rsidR="006300F3" w:rsidRPr="00473736">
        <w:rPr>
          <w:sz w:val="28"/>
          <w:szCs w:val="28"/>
        </w:rPr>
        <w:lastRenderedPageBreak/>
        <w:t>chuyển đổi số, tăng cường an toàn, an ninh hóa chất</w:t>
      </w:r>
      <w:r w:rsidRPr="00473736">
        <w:rPr>
          <w:sz w:val="28"/>
          <w:szCs w:val="28"/>
        </w:rPr>
        <w:t>. Tuy nhiên</w:t>
      </w:r>
      <w:r w:rsidR="006300F3" w:rsidRPr="00473736">
        <w:rPr>
          <w:sz w:val="28"/>
          <w:szCs w:val="28"/>
        </w:rPr>
        <w:t xml:space="preserve">, </w:t>
      </w:r>
      <w:r w:rsidRPr="00473736">
        <w:rPr>
          <w:sz w:val="28"/>
          <w:szCs w:val="28"/>
        </w:rPr>
        <w:t xml:space="preserve">thực tế cũng </w:t>
      </w:r>
      <w:r w:rsidR="006300F3" w:rsidRPr="00473736">
        <w:rPr>
          <w:sz w:val="28"/>
          <w:szCs w:val="28"/>
        </w:rPr>
        <w:t>chỉ ra nhiều khó khăn, vướng mắc cụ thể làm căn cứ trực tiếp cho việc sửa đổi, bổ sung, trong đó đáng chú ý:</w:t>
      </w:r>
    </w:p>
    <w:p w14:paraId="3445A9EB" w14:textId="77777777" w:rsidR="003251E7" w:rsidRPr="00473736" w:rsidRDefault="006300F3" w:rsidP="00473736">
      <w:pPr>
        <w:pStyle w:val="ListParagraph"/>
        <w:widowControl w:val="0"/>
        <w:numPr>
          <w:ilvl w:val="0"/>
          <w:numId w:val="3"/>
        </w:numPr>
        <w:tabs>
          <w:tab w:val="left" w:pos="851"/>
        </w:tabs>
        <w:spacing w:before="60" w:after="60" w:line="276" w:lineRule="auto"/>
        <w:ind w:left="0" w:firstLine="709"/>
        <w:jc w:val="both"/>
        <w:rPr>
          <w:sz w:val="28"/>
          <w:szCs w:val="28"/>
        </w:rPr>
      </w:pPr>
      <w:r w:rsidRPr="00473736">
        <w:rPr>
          <w:sz w:val="28"/>
          <w:szCs w:val="28"/>
        </w:rPr>
        <w:t>Về TTHC và hồ sơ: yêu cầu nộp bản giấy Phiếu an toàn hóa chất (MSDS) và Thông báo kết quả kiểm tra nghiệm thu công trình xây dựng gây bế tắc cho các cơ sở có yếu tố lịch sử (xây dựng trước khi Luật Xây dựng 2014 có hiệu lực); việc lập Phiếu kiểm soát mua, bán hóa chất cho từng lần giao dịch gây gánh nặng hành chính lớn đối với khách hàng thường xuyên;</w:t>
      </w:r>
    </w:p>
    <w:p w14:paraId="6F9470D0" w14:textId="77777777" w:rsidR="003251E7" w:rsidRPr="00473736" w:rsidRDefault="006300F3" w:rsidP="00473736">
      <w:pPr>
        <w:pStyle w:val="ListParagraph"/>
        <w:widowControl w:val="0"/>
        <w:numPr>
          <w:ilvl w:val="0"/>
          <w:numId w:val="3"/>
        </w:numPr>
        <w:tabs>
          <w:tab w:val="left" w:pos="851"/>
        </w:tabs>
        <w:spacing w:before="60" w:after="60" w:line="276" w:lineRule="auto"/>
        <w:ind w:left="0" w:firstLine="709"/>
        <w:jc w:val="both"/>
        <w:rPr>
          <w:sz w:val="28"/>
          <w:szCs w:val="28"/>
        </w:rPr>
      </w:pPr>
      <w:r w:rsidRPr="00473736">
        <w:rPr>
          <w:sz w:val="28"/>
          <w:szCs w:val="28"/>
        </w:rPr>
        <w:t>Về ngưỡng miễn trừ: ngưỡng miễn trừ cấp phép/khai báo hiện hành (hàm lượng &lt; 0,1% khối lượng hỗn hợp chất) được đa số ý kiến đánh giá là quá thấp, không sát thực tiễn, tạo áp lực TTHC không cần thiết đối với sản phẩm có độ nguy hại không đáng kể; đồng thời thiếu cơ chế miễn trừ cho hóa chất phòng thí nghiệm khối lượng siêu nhỏ (≤ 1mg/lần) phục vụ nghiên cứu khoa học;</w:t>
      </w:r>
    </w:p>
    <w:p w14:paraId="2CB8D09A" w14:textId="77777777" w:rsidR="003251E7" w:rsidRPr="00473736" w:rsidRDefault="006300F3" w:rsidP="00473736">
      <w:pPr>
        <w:pStyle w:val="ListParagraph"/>
        <w:widowControl w:val="0"/>
        <w:numPr>
          <w:ilvl w:val="0"/>
          <w:numId w:val="3"/>
        </w:numPr>
        <w:tabs>
          <w:tab w:val="left" w:pos="851"/>
        </w:tabs>
        <w:spacing w:before="60" w:after="60" w:line="276" w:lineRule="auto"/>
        <w:ind w:left="0" w:firstLine="709"/>
        <w:jc w:val="both"/>
        <w:rPr>
          <w:sz w:val="28"/>
          <w:szCs w:val="28"/>
        </w:rPr>
      </w:pPr>
      <w:r w:rsidRPr="00473736">
        <w:rPr>
          <w:sz w:val="28"/>
          <w:szCs w:val="28"/>
        </w:rPr>
        <w:t>Về thời hạn giải quyết TTHC và hiệu lực giấy phép: thời hạn thẩm định đăng ký hóa chất mới (90 ngày làm việc) được đánh giá là quá dài, làm giảm khả năng cạnh tranh, đổi mới sáng tạo của doanh nghiệp; thời hạn Giấy phép xuất khẩu, nhập khẩu hóa chất cần kiểm soát đặc biệt (06 tháng) chưa phù hợp với hợp đồng cung ứng dài hạn;</w:t>
      </w:r>
    </w:p>
    <w:p w14:paraId="4927734B" w14:textId="77777777" w:rsidR="003251E7" w:rsidRPr="00473736" w:rsidRDefault="006300F3" w:rsidP="00473736">
      <w:pPr>
        <w:pStyle w:val="ListParagraph"/>
        <w:widowControl w:val="0"/>
        <w:numPr>
          <w:ilvl w:val="0"/>
          <w:numId w:val="3"/>
        </w:numPr>
        <w:tabs>
          <w:tab w:val="left" w:pos="851"/>
        </w:tabs>
        <w:spacing w:before="60" w:after="60" w:line="276" w:lineRule="auto"/>
        <w:ind w:left="0" w:firstLine="709"/>
        <w:jc w:val="both"/>
        <w:rPr>
          <w:sz w:val="28"/>
          <w:szCs w:val="28"/>
        </w:rPr>
      </w:pPr>
      <w:r w:rsidRPr="00473736">
        <w:rPr>
          <w:sz w:val="28"/>
          <w:szCs w:val="28"/>
        </w:rPr>
        <w:t>Về phân cấp thẩm quyền: có sự chưa thống nhất giữa các Thông tư hướng dẫn thi hành (Thông tư số 01/2026/TT-BCT, Thông tư số 26/2026/TT-BCT) — theo đó thẩm quyền cấp Giấy phép xuất khẩu, nhập khẩu hóa chất cần kiểm soát đặc biệt (Nhóm 1, Nhóm 2) đã được giao cho Ủy ban nhân dân cấp tỉnh trên thực tế, trong khi thẩm quyền cấp Giấy phép sản xuất, kinh doanh hóa chất Nhóm 1 vẫn do Cục Hóa chất (Trung ương) thực hiện, gây thiếu đồng bộ trong quản lý tại địa phương;</w:t>
      </w:r>
    </w:p>
    <w:p w14:paraId="097EEBCD" w14:textId="77777777" w:rsidR="003251E7" w:rsidRPr="00473736" w:rsidRDefault="006300F3" w:rsidP="00473736">
      <w:pPr>
        <w:pStyle w:val="ListParagraph"/>
        <w:widowControl w:val="0"/>
        <w:numPr>
          <w:ilvl w:val="0"/>
          <w:numId w:val="3"/>
        </w:numPr>
        <w:tabs>
          <w:tab w:val="left" w:pos="851"/>
        </w:tabs>
        <w:spacing w:before="60" w:after="60" w:line="276" w:lineRule="auto"/>
        <w:ind w:left="0" w:firstLine="709"/>
        <w:jc w:val="both"/>
        <w:rPr>
          <w:spacing w:val="-6"/>
          <w:sz w:val="28"/>
          <w:szCs w:val="28"/>
        </w:rPr>
      </w:pPr>
      <w:r w:rsidRPr="00473736">
        <w:rPr>
          <w:spacing w:val="-6"/>
          <w:sz w:val="28"/>
          <w:szCs w:val="28"/>
        </w:rPr>
        <w:t>Về chồng chéo pháp luật: nhiều điều khoản tại Nghị định số 26/2026/NĐ-CP (Điều 7, 8, 11, 12, 16, 19) dẫn chiếu, lặp lại yêu cầu về điều kiện an toàn, nhà xưởng, kho bãi đã được quy định chi tiết tại Chương V Nghị định số 25/2026/NĐ-CP; việc giao Bộ Xây dựng ban hành quy chuẩn kỹ thuật về vận chuyển hóa chất nguy hiểm (khoản 3 Điều 3) được Bộ Xây dựng phản ánh là chưa phù hợp thẩm quyền.</w:t>
      </w:r>
    </w:p>
    <w:p w14:paraId="6528CBFF" w14:textId="77777777" w:rsidR="003251E7" w:rsidRPr="00473736" w:rsidRDefault="006300F3" w:rsidP="00473736">
      <w:pPr>
        <w:widowControl w:val="0"/>
        <w:spacing w:before="60" w:after="60" w:line="276" w:lineRule="auto"/>
        <w:ind w:firstLine="709"/>
        <w:jc w:val="both"/>
        <w:rPr>
          <w:sz w:val="28"/>
          <w:szCs w:val="28"/>
        </w:rPr>
      </w:pPr>
      <w:r w:rsidRPr="00473736">
        <w:rPr>
          <w:sz w:val="28"/>
          <w:szCs w:val="28"/>
        </w:rPr>
        <w:t>Trên cơ sở rà soát nội dung Dự thảo Nghị định (bản dự thảo lần 02, cập nhật ngày 13/8/2026) và đối chiếu với Tờ trình, Báo cáo tổng kết và toàn văn Nghị định số 26/2026/NĐ-CP hiện hành, Dự thảo sửa đổi, bổ sung 23 Điều của Nghị định số 26/2026/NĐ-CP (bao gồm Điều quy định điều khoản thi hành). Nội dung sửa đổi, bổ sung tập trung vào 03 nhóm vấn đề chính:</w:t>
      </w:r>
    </w:p>
    <w:p w14:paraId="6926DC23" w14:textId="77777777" w:rsidR="003251E7" w:rsidRPr="00473736" w:rsidRDefault="006300F3" w:rsidP="00473736">
      <w:pPr>
        <w:pStyle w:val="ListParagraph"/>
        <w:widowControl w:val="0"/>
        <w:numPr>
          <w:ilvl w:val="0"/>
          <w:numId w:val="4"/>
        </w:numPr>
        <w:tabs>
          <w:tab w:val="left" w:pos="851"/>
        </w:tabs>
        <w:spacing w:before="60" w:after="60" w:line="276" w:lineRule="auto"/>
        <w:ind w:left="0" w:firstLine="709"/>
        <w:jc w:val="both"/>
        <w:rPr>
          <w:sz w:val="28"/>
          <w:szCs w:val="28"/>
        </w:rPr>
      </w:pPr>
      <w:r w:rsidRPr="00473736">
        <w:rPr>
          <w:sz w:val="28"/>
          <w:szCs w:val="28"/>
        </w:rPr>
        <w:t>Sửa đổi, bổ sung thành phần hồ sơ, thẩm quyền, trình tự, thời hạn giải quyết thủ tục hành chính liên quan đến hoạt động hóa chất có điều kiện, hóa chất cần kiểm soát đặc biệt, hóa chất cấm và dịch vụ tồn trữ hóa chất;</w:t>
      </w:r>
    </w:p>
    <w:p w14:paraId="12D81724" w14:textId="77777777" w:rsidR="003251E7" w:rsidRPr="00473736" w:rsidRDefault="006300F3" w:rsidP="00473736">
      <w:pPr>
        <w:pStyle w:val="ListParagraph"/>
        <w:widowControl w:val="0"/>
        <w:numPr>
          <w:ilvl w:val="0"/>
          <w:numId w:val="4"/>
        </w:numPr>
        <w:tabs>
          <w:tab w:val="left" w:pos="851"/>
        </w:tabs>
        <w:spacing w:before="60" w:after="60" w:line="276" w:lineRule="auto"/>
        <w:ind w:left="0" w:firstLine="709"/>
        <w:jc w:val="both"/>
        <w:rPr>
          <w:spacing w:val="-6"/>
          <w:sz w:val="28"/>
          <w:szCs w:val="28"/>
        </w:rPr>
      </w:pPr>
      <w:r w:rsidRPr="00473736">
        <w:rPr>
          <w:spacing w:val="-6"/>
          <w:sz w:val="28"/>
          <w:szCs w:val="28"/>
        </w:rPr>
        <w:lastRenderedPageBreak/>
        <w:t>Sửa đổi, bổ sung nội dung phân công nhiệm vụ, quyền hạn quản lý nhà nước về hoạt động hóa chất giữa Bộ Công Thương, các Bộ có liên quan và Ủy ban nhân dân cấp tỉnh;</w:t>
      </w:r>
    </w:p>
    <w:p w14:paraId="06FC6D30" w14:textId="77777777" w:rsidR="003251E7" w:rsidRPr="00473736" w:rsidRDefault="006300F3" w:rsidP="00473736">
      <w:pPr>
        <w:pStyle w:val="ListParagraph"/>
        <w:widowControl w:val="0"/>
        <w:numPr>
          <w:ilvl w:val="0"/>
          <w:numId w:val="4"/>
        </w:numPr>
        <w:tabs>
          <w:tab w:val="left" w:pos="851"/>
        </w:tabs>
        <w:spacing w:before="60" w:after="60" w:line="276" w:lineRule="auto"/>
        <w:ind w:left="0" w:firstLine="709"/>
        <w:jc w:val="both"/>
        <w:rPr>
          <w:sz w:val="28"/>
          <w:szCs w:val="28"/>
        </w:rPr>
      </w:pPr>
      <w:r w:rsidRPr="00473736">
        <w:rPr>
          <w:sz w:val="28"/>
          <w:szCs w:val="28"/>
        </w:rPr>
        <w:t>Sửa đổi, bổ sung chế độ cung cấp, cập nhật, kết nối, chia sẻ dữ liệu về hóa chất phục vụ chuyển đổi số trong quản lý nhà nước về hóa chất.</w:t>
      </w:r>
    </w:p>
    <w:p w14:paraId="12EBF4AA" w14:textId="77777777" w:rsidR="003251E7" w:rsidRPr="00473736" w:rsidRDefault="006300F3" w:rsidP="00473736">
      <w:pPr>
        <w:widowControl w:val="0"/>
        <w:spacing w:before="60" w:after="60" w:line="276" w:lineRule="auto"/>
        <w:ind w:firstLine="709"/>
        <w:rPr>
          <w:sz w:val="28"/>
          <w:szCs w:val="28"/>
        </w:rPr>
      </w:pPr>
      <w:r w:rsidRPr="00473736">
        <w:rPr>
          <w:b/>
          <w:bCs/>
          <w:sz w:val="28"/>
          <w:szCs w:val="28"/>
        </w:rPr>
        <w:t>2. Mục đích, yêu cầu đánh giá</w:t>
      </w:r>
    </w:p>
    <w:p w14:paraId="0115CC25" w14:textId="77777777" w:rsidR="003251E7" w:rsidRPr="00473736" w:rsidRDefault="006300F3" w:rsidP="00473736">
      <w:pPr>
        <w:widowControl w:val="0"/>
        <w:spacing w:before="60" w:after="60" w:line="276" w:lineRule="auto"/>
        <w:ind w:firstLine="709"/>
        <w:jc w:val="both"/>
        <w:rPr>
          <w:sz w:val="28"/>
          <w:szCs w:val="28"/>
        </w:rPr>
      </w:pPr>
      <w:r w:rsidRPr="00473736">
        <w:rPr>
          <w:sz w:val="28"/>
          <w:szCs w:val="28"/>
        </w:rPr>
        <w:t>Mục đích của việc đánh giá Dự thảo Nghị định là nhằm bảo đảm văn bản khi ban hành đáp ứng yêu cầu về tính cần thiết, hợp hiến, hợp pháp và hợp lý của các thủ tục hành chính được sửa đổi, bổ sung; bảo đảm việc phân công, phân cấp nhiệm vụ, quyền hạn giữa các cơ quan quản lý nhà nước rõ ràng, không chồng chéo, phù hợp với chủ trương đẩy mạnh phân cấp, phân quyền của Đảng và Nhà nước.</w:t>
      </w:r>
    </w:p>
    <w:p w14:paraId="3C454543" w14:textId="77777777" w:rsidR="003251E7" w:rsidRPr="00473736" w:rsidRDefault="006300F3" w:rsidP="00473736">
      <w:pPr>
        <w:widowControl w:val="0"/>
        <w:spacing w:before="60" w:after="60" w:line="276" w:lineRule="auto"/>
        <w:ind w:firstLine="709"/>
        <w:jc w:val="both"/>
        <w:rPr>
          <w:spacing w:val="-2"/>
          <w:sz w:val="28"/>
          <w:szCs w:val="28"/>
        </w:rPr>
      </w:pPr>
      <w:r w:rsidRPr="00473736">
        <w:rPr>
          <w:spacing w:val="-2"/>
          <w:sz w:val="28"/>
          <w:szCs w:val="28"/>
        </w:rPr>
        <w:t>Việc đánh giá cũng nhằm xác định mức độ thúc đẩy ứng dụng khoa học, công nghệ, đổi mới sáng tạo và chuyển đổi số trong các nội dung được sửa đổi, bổ sung, làm cơ sở để Bộ Công Thương hoàn thiện hồ sơ trình Chính phủ xem xét, ban hành Nghị định.</w:t>
      </w:r>
    </w:p>
    <w:p w14:paraId="487F006B" w14:textId="77777777" w:rsidR="003251E7" w:rsidRPr="00473736" w:rsidRDefault="006300F3" w:rsidP="00473736">
      <w:pPr>
        <w:widowControl w:val="0"/>
        <w:spacing w:before="60" w:after="60" w:line="276" w:lineRule="auto"/>
        <w:ind w:firstLine="709"/>
        <w:rPr>
          <w:sz w:val="28"/>
          <w:szCs w:val="28"/>
        </w:rPr>
      </w:pPr>
      <w:r w:rsidRPr="00473736">
        <w:rPr>
          <w:b/>
          <w:bCs/>
          <w:sz w:val="28"/>
          <w:szCs w:val="28"/>
        </w:rPr>
        <w:t>II. KẾT QUẢ ĐÁNH GIÁ</w:t>
      </w:r>
    </w:p>
    <w:p w14:paraId="4B3FEF73" w14:textId="77777777" w:rsidR="003251E7" w:rsidRPr="00473736" w:rsidRDefault="006300F3" w:rsidP="00473736">
      <w:pPr>
        <w:widowControl w:val="0"/>
        <w:spacing w:before="60" w:after="60" w:line="276" w:lineRule="auto"/>
        <w:ind w:firstLine="709"/>
        <w:rPr>
          <w:sz w:val="28"/>
          <w:szCs w:val="28"/>
        </w:rPr>
      </w:pPr>
      <w:r w:rsidRPr="00473736">
        <w:rPr>
          <w:b/>
          <w:bCs/>
          <w:sz w:val="28"/>
          <w:szCs w:val="28"/>
        </w:rPr>
        <w:t>1. Đánh giá tác động của thủ tục hành chính (TTHC)</w:t>
      </w:r>
    </w:p>
    <w:p w14:paraId="2308E3BC" w14:textId="77777777" w:rsidR="0089423C" w:rsidRPr="00473736" w:rsidRDefault="0089423C" w:rsidP="00473736">
      <w:pPr>
        <w:widowControl w:val="0"/>
        <w:spacing w:before="60" w:after="60" w:line="276" w:lineRule="auto"/>
        <w:ind w:firstLine="709"/>
        <w:jc w:val="both"/>
        <w:rPr>
          <w:sz w:val="28"/>
          <w:szCs w:val="28"/>
        </w:rPr>
      </w:pPr>
      <w:r w:rsidRPr="00473736">
        <w:rPr>
          <w:sz w:val="28"/>
          <w:szCs w:val="28"/>
        </w:rPr>
        <w:t>Dự thảo Nghị định sửa đổi, bổ sung một số điều của Nghị định số 26/2026/NĐ-CP không quy định thủ tục hành chính (TTHC) mới; nội dung sửa đổi tập trung vào cắt giảm, đơn giản hóa thành phần hồ sơ, rút ngắn thời hạn giải quyết, làm rõ thẩm quyền, mở rộng các trường hợp miễn trừ và tạo cơ sở khai thác dữ liệu từ Cơ sở dữ liệu chuyên ngành hóa chất để thay thế một phần hồ sơ giấy. Việc cắt giảm được thực hiện trên nguyên tắc quản lý theo rủi ro, không làm giảm yêu cầu bảo đảm an toàn hóa chất đối với các hoạt động, hóa chất có nguy cơ cao.</w:t>
      </w:r>
    </w:p>
    <w:p w14:paraId="6ED1DBCD" w14:textId="4B4F6541" w:rsidR="003251E7" w:rsidRPr="00473736" w:rsidRDefault="006300F3" w:rsidP="00473736">
      <w:pPr>
        <w:widowControl w:val="0"/>
        <w:spacing w:before="60" w:after="60" w:line="276" w:lineRule="auto"/>
        <w:ind w:firstLine="709"/>
        <w:rPr>
          <w:sz w:val="28"/>
          <w:szCs w:val="28"/>
        </w:rPr>
      </w:pPr>
      <w:r w:rsidRPr="00473736">
        <w:rPr>
          <w:b/>
          <w:bCs/>
          <w:i/>
          <w:iCs/>
          <w:sz w:val="28"/>
          <w:szCs w:val="28"/>
        </w:rPr>
        <w:t>a) Các nội dung TTHC được sửa đổi, bổ sung trong Dự thảo Nghị định</w:t>
      </w:r>
    </w:p>
    <w:p w14:paraId="03EA3D30" w14:textId="6067D847" w:rsidR="003251E7" w:rsidRDefault="0089423C" w:rsidP="00473736">
      <w:pPr>
        <w:widowControl w:val="0"/>
        <w:spacing w:before="60" w:after="60" w:line="276" w:lineRule="auto"/>
        <w:ind w:firstLine="709"/>
        <w:jc w:val="both"/>
        <w:rPr>
          <w:sz w:val="28"/>
          <w:szCs w:val="28"/>
        </w:rPr>
      </w:pPr>
      <w:r w:rsidRPr="00473736">
        <w:rPr>
          <w:sz w:val="28"/>
          <w:szCs w:val="28"/>
        </w:rPr>
        <w:t>Trên cơ sở đối chiếu nội dung sửa đổi tại các Điều 1 đến Điều 22 của dự thảo Nghị định với Nghị định số 26/2026/NĐ-CP hiện hành, các TTHC chịu tác động trực tiếp bao gồm</w:t>
      </w:r>
      <w:r w:rsidR="00532156" w:rsidRPr="00473736">
        <w:rPr>
          <w:sz w:val="28"/>
          <w:szCs w:val="28"/>
        </w:rPr>
        <w:t>:</w:t>
      </w:r>
    </w:p>
    <w:tbl>
      <w:tblPr>
        <w:tblStyle w:val="TableGrid"/>
        <w:tblW w:w="9351" w:type="dxa"/>
        <w:tblLook w:val="04A0" w:firstRow="1" w:lastRow="0" w:firstColumn="1" w:lastColumn="0" w:noHBand="0" w:noVBand="1"/>
      </w:tblPr>
      <w:tblGrid>
        <w:gridCol w:w="668"/>
        <w:gridCol w:w="1366"/>
        <w:gridCol w:w="1061"/>
        <w:gridCol w:w="1201"/>
        <w:gridCol w:w="2970"/>
        <w:gridCol w:w="2085"/>
      </w:tblGrid>
      <w:tr w:rsidR="00C12890" w:rsidRPr="00473736" w14:paraId="0F510274" w14:textId="77777777" w:rsidTr="002A1066">
        <w:trPr>
          <w:tblHeader/>
        </w:trPr>
        <w:tc>
          <w:tcPr>
            <w:tcW w:w="0" w:type="auto"/>
            <w:vAlign w:val="center"/>
            <w:hideMark/>
          </w:tcPr>
          <w:p w14:paraId="7168C84C" w14:textId="77777777" w:rsidR="00C12890" w:rsidRPr="00473736" w:rsidRDefault="00C12890" w:rsidP="002A1066">
            <w:pPr>
              <w:widowControl w:val="0"/>
              <w:spacing w:before="60" w:after="60" w:line="276" w:lineRule="auto"/>
              <w:jc w:val="center"/>
              <w:rPr>
                <w:i/>
                <w:iCs/>
                <w:sz w:val="28"/>
                <w:szCs w:val="28"/>
              </w:rPr>
            </w:pPr>
            <w:r w:rsidRPr="00473736">
              <w:rPr>
                <w:i/>
                <w:iCs/>
                <w:sz w:val="28"/>
                <w:szCs w:val="28"/>
              </w:rPr>
              <w:t>STT</w:t>
            </w:r>
          </w:p>
        </w:tc>
        <w:tc>
          <w:tcPr>
            <w:tcW w:w="0" w:type="auto"/>
            <w:vAlign w:val="center"/>
            <w:hideMark/>
          </w:tcPr>
          <w:p w14:paraId="5BD8F82E" w14:textId="77777777" w:rsidR="00C12890" w:rsidRPr="00473736" w:rsidRDefault="00C12890" w:rsidP="002A1066">
            <w:pPr>
              <w:widowControl w:val="0"/>
              <w:spacing w:before="60" w:after="60" w:line="276" w:lineRule="auto"/>
              <w:jc w:val="center"/>
              <w:rPr>
                <w:i/>
                <w:iCs/>
                <w:sz w:val="28"/>
                <w:szCs w:val="28"/>
              </w:rPr>
            </w:pPr>
            <w:r w:rsidRPr="00473736">
              <w:rPr>
                <w:i/>
                <w:iCs/>
                <w:sz w:val="28"/>
                <w:szCs w:val="28"/>
              </w:rPr>
              <w:t>Tên TTHC / Quy định điều chỉnh</w:t>
            </w:r>
          </w:p>
        </w:tc>
        <w:tc>
          <w:tcPr>
            <w:tcW w:w="0" w:type="auto"/>
            <w:vAlign w:val="center"/>
            <w:hideMark/>
          </w:tcPr>
          <w:p w14:paraId="2DB5DE32" w14:textId="77777777" w:rsidR="00C12890" w:rsidRPr="00473736" w:rsidRDefault="00C12890" w:rsidP="002A1066">
            <w:pPr>
              <w:widowControl w:val="0"/>
              <w:spacing w:before="60" w:after="60" w:line="276" w:lineRule="auto"/>
              <w:jc w:val="center"/>
              <w:rPr>
                <w:i/>
                <w:iCs/>
                <w:sz w:val="28"/>
                <w:szCs w:val="28"/>
              </w:rPr>
            </w:pPr>
            <w:r w:rsidRPr="00473736">
              <w:rPr>
                <w:i/>
                <w:iCs/>
                <w:sz w:val="28"/>
                <w:szCs w:val="28"/>
              </w:rPr>
              <w:t>Điều khoản tại Dự thảo</w:t>
            </w:r>
          </w:p>
        </w:tc>
        <w:tc>
          <w:tcPr>
            <w:tcW w:w="1201" w:type="dxa"/>
            <w:vAlign w:val="center"/>
            <w:hideMark/>
          </w:tcPr>
          <w:p w14:paraId="3519E3B4" w14:textId="77777777" w:rsidR="00C12890" w:rsidRPr="00473736" w:rsidRDefault="00C12890" w:rsidP="002A1066">
            <w:pPr>
              <w:widowControl w:val="0"/>
              <w:spacing w:before="60" w:after="60" w:line="276" w:lineRule="auto"/>
              <w:jc w:val="center"/>
              <w:rPr>
                <w:i/>
                <w:iCs/>
                <w:sz w:val="28"/>
                <w:szCs w:val="28"/>
              </w:rPr>
            </w:pPr>
            <w:r w:rsidRPr="00473736">
              <w:rPr>
                <w:i/>
                <w:iCs/>
                <w:sz w:val="28"/>
                <w:szCs w:val="28"/>
              </w:rPr>
              <w:t>Cơ quan thực hiện</w:t>
            </w:r>
          </w:p>
        </w:tc>
        <w:tc>
          <w:tcPr>
            <w:tcW w:w="2970" w:type="dxa"/>
            <w:vAlign w:val="center"/>
            <w:hideMark/>
          </w:tcPr>
          <w:p w14:paraId="3D414B6E" w14:textId="77777777" w:rsidR="00C12890" w:rsidRPr="00473736" w:rsidRDefault="00C12890" w:rsidP="002A1066">
            <w:pPr>
              <w:widowControl w:val="0"/>
              <w:spacing w:before="60" w:after="60" w:line="276" w:lineRule="auto"/>
              <w:jc w:val="center"/>
              <w:rPr>
                <w:i/>
                <w:iCs/>
                <w:sz w:val="28"/>
                <w:szCs w:val="28"/>
              </w:rPr>
            </w:pPr>
            <w:r w:rsidRPr="00473736">
              <w:rPr>
                <w:i/>
                <w:iCs/>
                <w:sz w:val="28"/>
                <w:szCs w:val="28"/>
              </w:rPr>
              <w:t>Nội dung sửa đổi, bổ sung, đơn giản hóa</w:t>
            </w:r>
          </w:p>
        </w:tc>
        <w:tc>
          <w:tcPr>
            <w:tcW w:w="2085" w:type="dxa"/>
            <w:vAlign w:val="center"/>
            <w:hideMark/>
          </w:tcPr>
          <w:p w14:paraId="0CF7890A" w14:textId="77777777" w:rsidR="00C12890" w:rsidRPr="00473736" w:rsidRDefault="00C12890" w:rsidP="002A1066">
            <w:pPr>
              <w:widowControl w:val="0"/>
              <w:spacing w:before="60" w:after="60" w:line="276" w:lineRule="auto"/>
              <w:jc w:val="center"/>
              <w:rPr>
                <w:i/>
                <w:iCs/>
                <w:sz w:val="28"/>
                <w:szCs w:val="28"/>
              </w:rPr>
            </w:pPr>
            <w:r w:rsidRPr="00473736">
              <w:rPr>
                <w:i/>
                <w:iCs/>
                <w:sz w:val="28"/>
                <w:szCs w:val="28"/>
              </w:rPr>
              <w:t>Tác động cải cách và chi phí tuân thủ</w:t>
            </w:r>
          </w:p>
        </w:tc>
      </w:tr>
      <w:tr w:rsidR="00C12890" w:rsidRPr="00473736" w14:paraId="06E1ACDB" w14:textId="77777777" w:rsidTr="00C12890">
        <w:tc>
          <w:tcPr>
            <w:tcW w:w="0" w:type="auto"/>
            <w:hideMark/>
          </w:tcPr>
          <w:p w14:paraId="31D7C9FF" w14:textId="77777777" w:rsidR="00C12890" w:rsidRPr="00473736" w:rsidRDefault="00C12890" w:rsidP="00473736">
            <w:pPr>
              <w:widowControl w:val="0"/>
              <w:spacing w:before="60" w:after="60" w:line="276" w:lineRule="auto"/>
              <w:rPr>
                <w:sz w:val="28"/>
                <w:szCs w:val="28"/>
              </w:rPr>
            </w:pPr>
            <w:r w:rsidRPr="00473736">
              <w:rPr>
                <w:sz w:val="28"/>
                <w:szCs w:val="28"/>
              </w:rPr>
              <w:t>1</w:t>
            </w:r>
          </w:p>
        </w:tc>
        <w:tc>
          <w:tcPr>
            <w:tcW w:w="0" w:type="auto"/>
            <w:hideMark/>
          </w:tcPr>
          <w:p w14:paraId="3E6D1BC5" w14:textId="77777777" w:rsidR="00C12890" w:rsidRPr="00473736" w:rsidRDefault="00C12890" w:rsidP="00473736">
            <w:pPr>
              <w:widowControl w:val="0"/>
              <w:spacing w:before="60" w:after="60" w:line="276" w:lineRule="auto"/>
              <w:rPr>
                <w:sz w:val="28"/>
                <w:szCs w:val="28"/>
              </w:rPr>
            </w:pPr>
            <w:r w:rsidRPr="00473736">
              <w:rPr>
                <w:sz w:val="28"/>
                <w:szCs w:val="28"/>
              </w:rPr>
              <w:t xml:space="preserve">Khai báo hóa chất </w:t>
            </w:r>
            <w:r w:rsidRPr="00473736">
              <w:rPr>
                <w:sz w:val="28"/>
                <w:szCs w:val="28"/>
              </w:rPr>
              <w:lastRenderedPageBreak/>
              <w:t>nhập khẩu</w:t>
            </w:r>
          </w:p>
        </w:tc>
        <w:tc>
          <w:tcPr>
            <w:tcW w:w="0" w:type="auto"/>
            <w:hideMark/>
          </w:tcPr>
          <w:p w14:paraId="7ACF3020" w14:textId="77777777" w:rsidR="00C12890" w:rsidRPr="00473736" w:rsidRDefault="00C12890" w:rsidP="00473736">
            <w:pPr>
              <w:widowControl w:val="0"/>
              <w:spacing w:before="60" w:after="60" w:line="276" w:lineRule="auto"/>
              <w:rPr>
                <w:sz w:val="28"/>
                <w:szCs w:val="28"/>
              </w:rPr>
            </w:pPr>
            <w:r w:rsidRPr="00473736">
              <w:rPr>
                <w:sz w:val="28"/>
                <w:szCs w:val="28"/>
              </w:rPr>
              <w:lastRenderedPageBreak/>
              <w:t xml:space="preserve">Điều 4 (Sửa </w:t>
            </w:r>
            <w:r w:rsidRPr="00473736">
              <w:rPr>
                <w:sz w:val="28"/>
                <w:szCs w:val="28"/>
              </w:rPr>
              <w:lastRenderedPageBreak/>
              <w:t>đổi điểm c, d khoản 7 Điều 6)</w:t>
            </w:r>
          </w:p>
        </w:tc>
        <w:tc>
          <w:tcPr>
            <w:tcW w:w="1201" w:type="dxa"/>
            <w:hideMark/>
          </w:tcPr>
          <w:p w14:paraId="79763A7A" w14:textId="77777777" w:rsidR="00C12890" w:rsidRPr="00473736" w:rsidRDefault="00C12890" w:rsidP="00473736">
            <w:pPr>
              <w:widowControl w:val="0"/>
              <w:spacing w:before="60" w:after="60" w:line="276" w:lineRule="auto"/>
              <w:rPr>
                <w:sz w:val="28"/>
                <w:szCs w:val="28"/>
              </w:rPr>
            </w:pPr>
            <w:r w:rsidRPr="00473736">
              <w:rPr>
                <w:sz w:val="28"/>
                <w:szCs w:val="28"/>
              </w:rPr>
              <w:lastRenderedPageBreak/>
              <w:t xml:space="preserve">Bộ Công </w:t>
            </w:r>
            <w:r w:rsidRPr="00473736">
              <w:rPr>
                <w:sz w:val="28"/>
                <w:szCs w:val="28"/>
              </w:rPr>
              <w:lastRenderedPageBreak/>
              <w:t>Thương (qua Cổng thông tin một cửa quốc gia)</w:t>
            </w:r>
          </w:p>
        </w:tc>
        <w:tc>
          <w:tcPr>
            <w:tcW w:w="2970" w:type="dxa"/>
            <w:hideMark/>
          </w:tcPr>
          <w:p w14:paraId="47AE4817" w14:textId="3EFC0350" w:rsidR="00C12890" w:rsidRPr="00473736" w:rsidRDefault="00C12890" w:rsidP="00473736">
            <w:pPr>
              <w:widowControl w:val="0"/>
              <w:spacing w:before="60" w:after="60" w:line="276" w:lineRule="auto"/>
              <w:rPr>
                <w:sz w:val="28"/>
                <w:szCs w:val="28"/>
              </w:rPr>
            </w:pPr>
            <w:r w:rsidRPr="00473736">
              <w:rPr>
                <w:sz w:val="28"/>
                <w:szCs w:val="28"/>
              </w:rPr>
              <w:lastRenderedPageBreak/>
              <w:t xml:space="preserve">Bổ sung quy định miễn khai báo nhập khẩu đối </w:t>
            </w:r>
            <w:r w:rsidRPr="00473736">
              <w:rPr>
                <w:sz w:val="28"/>
                <w:szCs w:val="28"/>
              </w:rPr>
              <w:lastRenderedPageBreak/>
              <w:t>với: Lô hàng dưới 10kg/hóa đơn thương mại (hóa chất thông thường); dưới 01kg/hóa đơn thương mại đối với hóa chất mới để thử nghiệm, đánh giá đặc tính hóa lý.</w:t>
            </w:r>
          </w:p>
        </w:tc>
        <w:tc>
          <w:tcPr>
            <w:tcW w:w="2085" w:type="dxa"/>
            <w:hideMark/>
          </w:tcPr>
          <w:p w14:paraId="0410783F" w14:textId="22DB8A04" w:rsidR="00C12890" w:rsidRPr="00473736" w:rsidRDefault="00C12890" w:rsidP="00473736">
            <w:pPr>
              <w:widowControl w:val="0"/>
              <w:spacing w:before="60" w:after="60" w:line="276" w:lineRule="auto"/>
              <w:rPr>
                <w:sz w:val="28"/>
                <w:szCs w:val="28"/>
              </w:rPr>
            </w:pPr>
            <w:r w:rsidRPr="00473736">
              <w:rPr>
                <w:sz w:val="28"/>
                <w:szCs w:val="28"/>
              </w:rPr>
              <w:lastRenderedPageBreak/>
              <w:t xml:space="preserve">Tiết kiệm 100% chi phí tuân thủ </w:t>
            </w:r>
            <w:r w:rsidRPr="00473736">
              <w:rPr>
                <w:sz w:val="28"/>
                <w:szCs w:val="28"/>
              </w:rPr>
              <w:lastRenderedPageBreak/>
              <w:t>TTHC cho các lô hàng mẫu, hàng thử nghiệm dung tích nhỏ; giảm tải lưu lượng giao dịch trên hệ thống Hải quan.</w:t>
            </w:r>
          </w:p>
        </w:tc>
      </w:tr>
      <w:tr w:rsidR="00C12890" w:rsidRPr="00473736" w14:paraId="2CF77184" w14:textId="77777777" w:rsidTr="00C12890">
        <w:tc>
          <w:tcPr>
            <w:tcW w:w="0" w:type="auto"/>
            <w:hideMark/>
          </w:tcPr>
          <w:p w14:paraId="1AB1083B" w14:textId="77777777" w:rsidR="00C12890" w:rsidRPr="00473736" w:rsidRDefault="00C12890" w:rsidP="00473736">
            <w:pPr>
              <w:widowControl w:val="0"/>
              <w:spacing w:before="60" w:after="60" w:line="276" w:lineRule="auto"/>
              <w:rPr>
                <w:sz w:val="28"/>
                <w:szCs w:val="28"/>
              </w:rPr>
            </w:pPr>
            <w:r w:rsidRPr="00473736">
              <w:rPr>
                <w:sz w:val="28"/>
                <w:szCs w:val="28"/>
              </w:rPr>
              <w:lastRenderedPageBreak/>
              <w:t>2</w:t>
            </w:r>
          </w:p>
        </w:tc>
        <w:tc>
          <w:tcPr>
            <w:tcW w:w="0" w:type="auto"/>
            <w:hideMark/>
          </w:tcPr>
          <w:p w14:paraId="14957B87" w14:textId="77777777" w:rsidR="00C12890" w:rsidRPr="00473736" w:rsidRDefault="00C12890" w:rsidP="00473736">
            <w:pPr>
              <w:widowControl w:val="0"/>
              <w:spacing w:before="60" w:after="60" w:line="276" w:lineRule="auto"/>
              <w:rPr>
                <w:sz w:val="28"/>
                <w:szCs w:val="28"/>
              </w:rPr>
            </w:pPr>
            <w:r w:rsidRPr="00473736">
              <w:rPr>
                <w:sz w:val="28"/>
                <w:szCs w:val="28"/>
              </w:rPr>
              <w:t>Cấp, cấp lại, cấp điều chỉnh Giấy chứng nhận đủ điều kiện sản xuất, kinh doanh hóa chất có điều kiện</w:t>
            </w:r>
          </w:p>
        </w:tc>
        <w:tc>
          <w:tcPr>
            <w:tcW w:w="0" w:type="auto"/>
            <w:hideMark/>
          </w:tcPr>
          <w:p w14:paraId="45B0B772" w14:textId="77777777" w:rsidR="00C12890" w:rsidRPr="00473736" w:rsidRDefault="00C12890" w:rsidP="00473736">
            <w:pPr>
              <w:widowControl w:val="0"/>
              <w:spacing w:before="60" w:after="60" w:line="276" w:lineRule="auto"/>
              <w:rPr>
                <w:sz w:val="28"/>
                <w:szCs w:val="28"/>
              </w:rPr>
            </w:pPr>
            <w:r w:rsidRPr="00473736">
              <w:rPr>
                <w:sz w:val="28"/>
                <w:szCs w:val="28"/>
              </w:rPr>
              <w:t>Điều 7 (Sửa đổi Điều 9)</w:t>
            </w:r>
          </w:p>
        </w:tc>
        <w:tc>
          <w:tcPr>
            <w:tcW w:w="1201" w:type="dxa"/>
            <w:hideMark/>
          </w:tcPr>
          <w:p w14:paraId="277A5C3E" w14:textId="77777777" w:rsidR="00C12890" w:rsidRPr="00473736" w:rsidRDefault="00C12890" w:rsidP="00473736">
            <w:pPr>
              <w:widowControl w:val="0"/>
              <w:spacing w:before="60" w:after="60" w:line="276" w:lineRule="auto"/>
              <w:rPr>
                <w:sz w:val="28"/>
                <w:szCs w:val="28"/>
              </w:rPr>
            </w:pPr>
            <w:r w:rsidRPr="00473736">
              <w:rPr>
                <w:sz w:val="28"/>
                <w:szCs w:val="28"/>
              </w:rPr>
              <w:t>UBND cấp tỉnh</w:t>
            </w:r>
          </w:p>
        </w:tc>
        <w:tc>
          <w:tcPr>
            <w:tcW w:w="2970" w:type="dxa"/>
            <w:hideMark/>
          </w:tcPr>
          <w:p w14:paraId="1C318979" w14:textId="77777777" w:rsidR="00C12890" w:rsidRPr="002A1066" w:rsidRDefault="00C12890" w:rsidP="00473736">
            <w:pPr>
              <w:widowControl w:val="0"/>
              <w:spacing w:before="60" w:after="60" w:line="276" w:lineRule="auto"/>
              <w:rPr>
                <w:spacing w:val="-4"/>
                <w:sz w:val="28"/>
                <w:szCs w:val="28"/>
              </w:rPr>
            </w:pPr>
            <w:r w:rsidRPr="002A1066">
              <w:rPr>
                <w:spacing w:val="-4"/>
                <w:sz w:val="28"/>
                <w:szCs w:val="28"/>
              </w:rPr>
              <w:t>- Bãi bỏ thành phần hồ sơ trùng lặp đã có trên CSDL (bản sao Giấy chứng nhận ĐKDN, giấy tờ PCCC, môi trường).</w:t>
            </w:r>
          </w:p>
          <w:p w14:paraId="756880F3" w14:textId="77777777" w:rsidR="00C12890" w:rsidRPr="002A1066" w:rsidRDefault="00C12890" w:rsidP="00473736">
            <w:pPr>
              <w:widowControl w:val="0"/>
              <w:spacing w:before="60" w:after="60" w:line="276" w:lineRule="auto"/>
              <w:rPr>
                <w:spacing w:val="-4"/>
                <w:sz w:val="28"/>
                <w:szCs w:val="28"/>
              </w:rPr>
            </w:pPr>
            <w:r w:rsidRPr="002A1066">
              <w:rPr>
                <w:spacing w:val="-4"/>
                <w:sz w:val="28"/>
                <w:szCs w:val="28"/>
              </w:rPr>
              <w:t>- Doanh nghiệp có nhiều cơ sở tại nhiều tỉnh được chọn nộp hồ sơ tại 01 UBND cấp tỉnh.</w:t>
            </w:r>
          </w:p>
          <w:p w14:paraId="26332FAE" w14:textId="77777777" w:rsidR="00C12890" w:rsidRPr="002A1066" w:rsidRDefault="00C12890" w:rsidP="00473736">
            <w:pPr>
              <w:widowControl w:val="0"/>
              <w:spacing w:before="60" w:after="60" w:line="276" w:lineRule="auto"/>
              <w:rPr>
                <w:spacing w:val="-4"/>
                <w:sz w:val="28"/>
                <w:szCs w:val="28"/>
              </w:rPr>
            </w:pPr>
            <w:r w:rsidRPr="002A1066">
              <w:rPr>
                <w:spacing w:val="-4"/>
                <w:sz w:val="28"/>
                <w:szCs w:val="28"/>
              </w:rPr>
              <w:t>- Rút ngắn thời gian cấp lại xuống 03 ngày làm việc.</w:t>
            </w:r>
          </w:p>
          <w:p w14:paraId="12D1A31F" w14:textId="77777777" w:rsidR="00C12890" w:rsidRPr="00473736" w:rsidRDefault="00C12890" w:rsidP="00473736">
            <w:pPr>
              <w:widowControl w:val="0"/>
              <w:spacing w:before="60" w:after="60" w:line="276" w:lineRule="auto"/>
              <w:rPr>
                <w:sz w:val="28"/>
                <w:szCs w:val="28"/>
              </w:rPr>
            </w:pPr>
            <w:r w:rsidRPr="002A1066">
              <w:rPr>
                <w:spacing w:val="-4"/>
                <w:sz w:val="28"/>
                <w:szCs w:val="28"/>
              </w:rPr>
              <w:t>- Quy định cụ thể quy trình lấy ý kiến liên tỉnh đối với cơ sở dịch vụ tồn trữ (03 ngày chuyển hồ sơ, 05 ngày thẩm định trả lời, 03 ngày cấp).</w:t>
            </w:r>
          </w:p>
        </w:tc>
        <w:tc>
          <w:tcPr>
            <w:tcW w:w="2085" w:type="dxa"/>
            <w:hideMark/>
          </w:tcPr>
          <w:p w14:paraId="0F6B931D" w14:textId="011C1FE1" w:rsidR="00C12890" w:rsidRPr="00473736" w:rsidRDefault="00C12890" w:rsidP="00473736">
            <w:pPr>
              <w:widowControl w:val="0"/>
              <w:spacing w:before="60" w:after="60" w:line="276" w:lineRule="auto"/>
              <w:rPr>
                <w:sz w:val="28"/>
                <w:szCs w:val="28"/>
              </w:rPr>
            </w:pPr>
            <w:r w:rsidRPr="00473736">
              <w:rPr>
                <w:sz w:val="28"/>
                <w:szCs w:val="28"/>
              </w:rPr>
              <w:t>Giảm từ 30% đến 50% khối lượng hồ sơ giấy; loại bỏ gánh nặng di chuyển, nộp hồ sơ nhiều nơi cho doanh nghiệp đa chi nhánh.</w:t>
            </w:r>
          </w:p>
        </w:tc>
      </w:tr>
      <w:tr w:rsidR="00C12890" w:rsidRPr="00473736" w14:paraId="5501D8AD" w14:textId="77777777" w:rsidTr="00C12890">
        <w:tc>
          <w:tcPr>
            <w:tcW w:w="0" w:type="auto"/>
            <w:hideMark/>
          </w:tcPr>
          <w:p w14:paraId="2BCA8E5A" w14:textId="77777777" w:rsidR="00C12890" w:rsidRPr="00473736" w:rsidRDefault="00C12890" w:rsidP="00473736">
            <w:pPr>
              <w:widowControl w:val="0"/>
              <w:spacing w:before="60" w:after="60" w:line="276" w:lineRule="auto"/>
              <w:rPr>
                <w:sz w:val="28"/>
                <w:szCs w:val="28"/>
              </w:rPr>
            </w:pPr>
            <w:r w:rsidRPr="00473736">
              <w:rPr>
                <w:sz w:val="28"/>
                <w:szCs w:val="28"/>
              </w:rPr>
              <w:t>3</w:t>
            </w:r>
          </w:p>
        </w:tc>
        <w:tc>
          <w:tcPr>
            <w:tcW w:w="0" w:type="auto"/>
            <w:hideMark/>
          </w:tcPr>
          <w:p w14:paraId="14C3CB6B" w14:textId="77777777" w:rsidR="00C12890" w:rsidRPr="00473736" w:rsidRDefault="00C12890" w:rsidP="00473736">
            <w:pPr>
              <w:widowControl w:val="0"/>
              <w:spacing w:before="60" w:after="60" w:line="276" w:lineRule="auto"/>
              <w:rPr>
                <w:sz w:val="28"/>
                <w:szCs w:val="28"/>
              </w:rPr>
            </w:pPr>
            <w:r w:rsidRPr="00473736">
              <w:rPr>
                <w:sz w:val="28"/>
                <w:szCs w:val="28"/>
              </w:rPr>
              <w:t xml:space="preserve">Cấp, cấp lại, cấp điều chỉnh, gia hạn Giấy </w:t>
            </w:r>
            <w:r w:rsidRPr="00473736">
              <w:rPr>
                <w:sz w:val="28"/>
                <w:szCs w:val="28"/>
              </w:rPr>
              <w:lastRenderedPageBreak/>
              <w:t>phép xuất khẩu, nhập khẩu hóa chất cần kiểm soát đặc biệt</w:t>
            </w:r>
          </w:p>
        </w:tc>
        <w:tc>
          <w:tcPr>
            <w:tcW w:w="0" w:type="auto"/>
            <w:hideMark/>
          </w:tcPr>
          <w:p w14:paraId="365F8E9B" w14:textId="77777777" w:rsidR="00C12890" w:rsidRPr="00473736" w:rsidRDefault="00C12890" w:rsidP="00473736">
            <w:pPr>
              <w:widowControl w:val="0"/>
              <w:spacing w:before="60" w:after="60" w:line="276" w:lineRule="auto"/>
              <w:rPr>
                <w:sz w:val="28"/>
                <w:szCs w:val="28"/>
              </w:rPr>
            </w:pPr>
            <w:r w:rsidRPr="00473736">
              <w:rPr>
                <w:sz w:val="28"/>
                <w:szCs w:val="28"/>
              </w:rPr>
              <w:lastRenderedPageBreak/>
              <w:t xml:space="preserve">Điều 12 (Sửa đổi Điều </w:t>
            </w:r>
            <w:r w:rsidRPr="00473736">
              <w:rPr>
                <w:sz w:val="28"/>
                <w:szCs w:val="28"/>
              </w:rPr>
              <w:lastRenderedPageBreak/>
              <w:t>14)</w:t>
            </w:r>
          </w:p>
        </w:tc>
        <w:tc>
          <w:tcPr>
            <w:tcW w:w="1201" w:type="dxa"/>
            <w:hideMark/>
          </w:tcPr>
          <w:p w14:paraId="0AEE95C5" w14:textId="77777777" w:rsidR="00C12890" w:rsidRPr="00473736" w:rsidRDefault="00C12890" w:rsidP="00473736">
            <w:pPr>
              <w:widowControl w:val="0"/>
              <w:spacing w:before="60" w:after="60" w:line="276" w:lineRule="auto"/>
              <w:rPr>
                <w:sz w:val="28"/>
                <w:szCs w:val="28"/>
              </w:rPr>
            </w:pPr>
            <w:r w:rsidRPr="00473736">
              <w:rPr>
                <w:sz w:val="28"/>
                <w:szCs w:val="28"/>
              </w:rPr>
              <w:lastRenderedPageBreak/>
              <w:t xml:space="preserve">UBND cấp tỉnh (Phân cấp toàn bộ từ Bộ </w:t>
            </w:r>
            <w:r w:rsidRPr="00473736">
              <w:rPr>
                <w:sz w:val="28"/>
                <w:szCs w:val="28"/>
              </w:rPr>
              <w:lastRenderedPageBreak/>
              <w:t>Công Thương)</w:t>
            </w:r>
          </w:p>
        </w:tc>
        <w:tc>
          <w:tcPr>
            <w:tcW w:w="2970" w:type="dxa"/>
            <w:hideMark/>
          </w:tcPr>
          <w:p w14:paraId="7E79E6FD" w14:textId="77777777" w:rsidR="00C12890" w:rsidRPr="00473736" w:rsidRDefault="00C12890" w:rsidP="00473736">
            <w:pPr>
              <w:widowControl w:val="0"/>
              <w:spacing w:before="60" w:after="60" w:line="276" w:lineRule="auto"/>
              <w:rPr>
                <w:sz w:val="28"/>
                <w:szCs w:val="28"/>
              </w:rPr>
            </w:pPr>
            <w:r w:rsidRPr="00473736">
              <w:rPr>
                <w:sz w:val="28"/>
                <w:szCs w:val="28"/>
              </w:rPr>
              <w:lastRenderedPageBreak/>
              <w:t>- Chuyển toàn bộ thẩm quyền tiếp nhận, thẩm định và cấp phép từ Bộ Công Thương về UBND cấp tỉnh.</w:t>
            </w:r>
          </w:p>
          <w:p w14:paraId="06010745" w14:textId="10A0A8D6" w:rsidR="00C12890" w:rsidRPr="002A1066" w:rsidRDefault="00C12890" w:rsidP="00473736">
            <w:pPr>
              <w:widowControl w:val="0"/>
              <w:spacing w:before="60" w:after="60" w:line="276" w:lineRule="auto"/>
              <w:rPr>
                <w:spacing w:val="-4"/>
                <w:sz w:val="28"/>
                <w:szCs w:val="28"/>
              </w:rPr>
            </w:pPr>
            <w:r w:rsidRPr="00473736">
              <w:rPr>
                <w:sz w:val="28"/>
                <w:szCs w:val="28"/>
              </w:rPr>
              <w:lastRenderedPageBreak/>
              <w:t xml:space="preserve">- </w:t>
            </w:r>
            <w:r w:rsidRPr="002A1066">
              <w:rPr>
                <w:spacing w:val="-4"/>
                <w:sz w:val="28"/>
                <w:szCs w:val="28"/>
              </w:rPr>
              <w:t>Rút ngắn thời gian cấp mới xuống 05 ngày làm việc.</w:t>
            </w:r>
          </w:p>
          <w:p w14:paraId="0EB6B587" w14:textId="77777777" w:rsidR="00C12890" w:rsidRPr="00473736" w:rsidRDefault="00C12890" w:rsidP="00473736">
            <w:pPr>
              <w:widowControl w:val="0"/>
              <w:spacing w:before="60" w:after="60" w:line="276" w:lineRule="auto"/>
              <w:rPr>
                <w:sz w:val="28"/>
                <w:szCs w:val="28"/>
              </w:rPr>
            </w:pPr>
            <w:r w:rsidRPr="002A1066">
              <w:rPr>
                <w:spacing w:val="-4"/>
                <w:sz w:val="28"/>
                <w:szCs w:val="28"/>
              </w:rPr>
              <w:t>- Rút ngắn thời gian cấp lại, điều chỉnh, gia hạn xuống 03 ngày làm việc.</w:t>
            </w:r>
          </w:p>
        </w:tc>
        <w:tc>
          <w:tcPr>
            <w:tcW w:w="2085" w:type="dxa"/>
            <w:hideMark/>
          </w:tcPr>
          <w:p w14:paraId="125EAC3A" w14:textId="77777777" w:rsidR="00C12890" w:rsidRPr="00473736" w:rsidRDefault="00C12890" w:rsidP="00473736">
            <w:pPr>
              <w:widowControl w:val="0"/>
              <w:spacing w:before="60" w:after="60" w:line="276" w:lineRule="auto"/>
              <w:rPr>
                <w:sz w:val="28"/>
                <w:szCs w:val="28"/>
              </w:rPr>
            </w:pPr>
            <w:r w:rsidRPr="00473736">
              <w:rPr>
                <w:sz w:val="28"/>
                <w:szCs w:val="28"/>
              </w:rPr>
              <w:lastRenderedPageBreak/>
              <w:t xml:space="preserve">Giảm thời gian xử lý từ 14 ngày xuống còn 03 - 05 ngày làm việc. Tiết kiệm </w:t>
            </w:r>
            <w:r w:rsidRPr="00473736">
              <w:rPr>
                <w:sz w:val="28"/>
                <w:szCs w:val="28"/>
              </w:rPr>
              <w:lastRenderedPageBreak/>
              <w:t>hàng ngàn giờ công và chi phí chờ đợi thông quan bến bãi cho doanh nghiệp.</w:t>
            </w:r>
          </w:p>
        </w:tc>
      </w:tr>
      <w:tr w:rsidR="00C12890" w:rsidRPr="00473736" w14:paraId="3045E8A5" w14:textId="77777777" w:rsidTr="00C12890">
        <w:tc>
          <w:tcPr>
            <w:tcW w:w="0" w:type="auto"/>
            <w:hideMark/>
          </w:tcPr>
          <w:p w14:paraId="42E25A1C" w14:textId="77777777" w:rsidR="00C12890" w:rsidRPr="00473736" w:rsidRDefault="00C12890" w:rsidP="00473736">
            <w:pPr>
              <w:widowControl w:val="0"/>
              <w:spacing w:before="60" w:after="60" w:line="276" w:lineRule="auto"/>
              <w:rPr>
                <w:sz w:val="28"/>
                <w:szCs w:val="28"/>
              </w:rPr>
            </w:pPr>
            <w:r w:rsidRPr="00473736">
              <w:rPr>
                <w:sz w:val="28"/>
                <w:szCs w:val="28"/>
              </w:rPr>
              <w:lastRenderedPageBreak/>
              <w:t>4</w:t>
            </w:r>
          </w:p>
        </w:tc>
        <w:tc>
          <w:tcPr>
            <w:tcW w:w="0" w:type="auto"/>
            <w:hideMark/>
          </w:tcPr>
          <w:p w14:paraId="00A7C848" w14:textId="77777777" w:rsidR="00C12890" w:rsidRPr="00473736" w:rsidRDefault="00C12890" w:rsidP="00473736">
            <w:pPr>
              <w:widowControl w:val="0"/>
              <w:spacing w:before="60" w:after="60" w:line="276" w:lineRule="auto"/>
              <w:rPr>
                <w:sz w:val="28"/>
                <w:szCs w:val="28"/>
              </w:rPr>
            </w:pPr>
            <w:r w:rsidRPr="00473736">
              <w:rPr>
                <w:sz w:val="28"/>
                <w:szCs w:val="28"/>
              </w:rPr>
              <w:t>Cấp, cấp lại, cấp điều chỉnh Giấy phép nhập khẩu hóa chất cấm</w:t>
            </w:r>
          </w:p>
        </w:tc>
        <w:tc>
          <w:tcPr>
            <w:tcW w:w="0" w:type="auto"/>
            <w:hideMark/>
          </w:tcPr>
          <w:p w14:paraId="3FBB190B" w14:textId="77777777" w:rsidR="00C12890" w:rsidRPr="00473736" w:rsidRDefault="00C12890" w:rsidP="00473736">
            <w:pPr>
              <w:widowControl w:val="0"/>
              <w:spacing w:before="60" w:after="60" w:line="276" w:lineRule="auto"/>
              <w:rPr>
                <w:sz w:val="28"/>
                <w:szCs w:val="28"/>
              </w:rPr>
            </w:pPr>
            <w:r w:rsidRPr="00473736">
              <w:rPr>
                <w:sz w:val="28"/>
                <w:szCs w:val="28"/>
              </w:rPr>
              <w:t>Điều 15 (Sửa đổi Điều 18)</w:t>
            </w:r>
          </w:p>
        </w:tc>
        <w:tc>
          <w:tcPr>
            <w:tcW w:w="1201" w:type="dxa"/>
            <w:hideMark/>
          </w:tcPr>
          <w:p w14:paraId="07BC9F41" w14:textId="77777777" w:rsidR="00C12890" w:rsidRPr="00473736" w:rsidRDefault="00C12890" w:rsidP="00473736">
            <w:pPr>
              <w:widowControl w:val="0"/>
              <w:spacing w:before="60" w:after="60" w:line="276" w:lineRule="auto"/>
              <w:rPr>
                <w:sz w:val="28"/>
                <w:szCs w:val="28"/>
              </w:rPr>
            </w:pPr>
            <w:r w:rsidRPr="00473736">
              <w:rPr>
                <w:sz w:val="28"/>
                <w:szCs w:val="28"/>
              </w:rPr>
              <w:t>Các Bộ chuyên ngành hoặc UBND cấp tỉnh</w:t>
            </w:r>
          </w:p>
        </w:tc>
        <w:tc>
          <w:tcPr>
            <w:tcW w:w="2970" w:type="dxa"/>
            <w:hideMark/>
          </w:tcPr>
          <w:p w14:paraId="6A3640E6" w14:textId="77777777" w:rsidR="00C12890" w:rsidRPr="00473736" w:rsidRDefault="00C12890" w:rsidP="00473736">
            <w:pPr>
              <w:widowControl w:val="0"/>
              <w:spacing w:before="60" w:after="60" w:line="276" w:lineRule="auto"/>
              <w:rPr>
                <w:sz w:val="28"/>
                <w:szCs w:val="28"/>
              </w:rPr>
            </w:pPr>
            <w:r w:rsidRPr="00473736">
              <w:rPr>
                <w:sz w:val="28"/>
                <w:szCs w:val="28"/>
              </w:rPr>
              <w:t>- Phân cấp cho UBND cấp tỉnh cấp Giấy phép nhập khẩu hóa chất cấm phục vụ lĩnh vực công nghiệp thuộc quản lý của Bộ Công Thương.</w:t>
            </w:r>
          </w:p>
          <w:p w14:paraId="380A293D" w14:textId="77777777" w:rsidR="00C12890" w:rsidRPr="00473736" w:rsidRDefault="00C12890" w:rsidP="00473736">
            <w:pPr>
              <w:widowControl w:val="0"/>
              <w:spacing w:before="60" w:after="60" w:line="276" w:lineRule="auto"/>
              <w:rPr>
                <w:sz w:val="28"/>
                <w:szCs w:val="28"/>
              </w:rPr>
            </w:pPr>
            <w:r w:rsidRPr="00473736">
              <w:rPr>
                <w:sz w:val="28"/>
                <w:szCs w:val="28"/>
              </w:rPr>
              <w:t>- Các Bộ chuyên ngành (Bộ Công an, Bộ Quốc phòng, Bộ KH&amp;CN, Bộ Y tế, Bộ Nông nghiệp và Môi trường) cấp phép thuộc lĩnh vực chuyên ngành.</w:t>
            </w:r>
          </w:p>
          <w:p w14:paraId="4959F293" w14:textId="77777777" w:rsidR="00C12890" w:rsidRPr="00473736" w:rsidRDefault="00C12890" w:rsidP="00473736">
            <w:pPr>
              <w:widowControl w:val="0"/>
              <w:spacing w:before="60" w:after="60" w:line="276" w:lineRule="auto"/>
              <w:rPr>
                <w:sz w:val="28"/>
                <w:szCs w:val="28"/>
              </w:rPr>
            </w:pPr>
            <w:r w:rsidRPr="00473736">
              <w:rPr>
                <w:sz w:val="28"/>
                <w:szCs w:val="28"/>
              </w:rPr>
              <w:t>- Thời hạn cấp mới: 05 ngày làm việc; Cấp lại: 03 ngày làm việc.</w:t>
            </w:r>
          </w:p>
        </w:tc>
        <w:tc>
          <w:tcPr>
            <w:tcW w:w="2085" w:type="dxa"/>
            <w:hideMark/>
          </w:tcPr>
          <w:p w14:paraId="1ABBC374" w14:textId="77777777" w:rsidR="00C12890" w:rsidRPr="00473736" w:rsidRDefault="00C12890" w:rsidP="00473736">
            <w:pPr>
              <w:widowControl w:val="0"/>
              <w:spacing w:before="60" w:after="60" w:line="276" w:lineRule="auto"/>
              <w:rPr>
                <w:sz w:val="28"/>
                <w:szCs w:val="28"/>
              </w:rPr>
            </w:pPr>
            <w:r w:rsidRPr="00473736">
              <w:rPr>
                <w:sz w:val="28"/>
                <w:szCs w:val="28"/>
              </w:rPr>
              <w:t>Tăng tính chủ động cho chính quyền địa phương; phân định rõ trách nhiệm quản lý theo chuyên ngành.</w:t>
            </w:r>
          </w:p>
        </w:tc>
      </w:tr>
      <w:tr w:rsidR="00C12890" w:rsidRPr="00473736" w14:paraId="772E859D" w14:textId="77777777" w:rsidTr="00C12890">
        <w:tc>
          <w:tcPr>
            <w:tcW w:w="0" w:type="auto"/>
            <w:hideMark/>
          </w:tcPr>
          <w:p w14:paraId="04FAE1EE" w14:textId="77777777" w:rsidR="00C12890" w:rsidRPr="00473736" w:rsidRDefault="00C12890" w:rsidP="00473736">
            <w:pPr>
              <w:widowControl w:val="0"/>
              <w:spacing w:before="60" w:after="60" w:line="276" w:lineRule="auto"/>
              <w:rPr>
                <w:sz w:val="28"/>
                <w:szCs w:val="28"/>
              </w:rPr>
            </w:pPr>
            <w:r w:rsidRPr="00473736">
              <w:rPr>
                <w:sz w:val="28"/>
                <w:szCs w:val="28"/>
              </w:rPr>
              <w:t>5</w:t>
            </w:r>
          </w:p>
        </w:tc>
        <w:tc>
          <w:tcPr>
            <w:tcW w:w="0" w:type="auto"/>
            <w:hideMark/>
          </w:tcPr>
          <w:p w14:paraId="27BA0EBA" w14:textId="77777777" w:rsidR="00C12890" w:rsidRPr="00473736" w:rsidRDefault="00C12890" w:rsidP="00473736">
            <w:pPr>
              <w:widowControl w:val="0"/>
              <w:spacing w:before="60" w:after="60" w:line="276" w:lineRule="auto"/>
              <w:rPr>
                <w:sz w:val="28"/>
                <w:szCs w:val="28"/>
              </w:rPr>
            </w:pPr>
            <w:r w:rsidRPr="00473736">
              <w:rPr>
                <w:sz w:val="28"/>
                <w:szCs w:val="28"/>
              </w:rPr>
              <w:t xml:space="preserve">Cấp, cấp lại, cấp điều chỉnh Giấy chứng nhận đủ điều kiện hoạt động </w:t>
            </w:r>
            <w:r w:rsidRPr="00473736">
              <w:rPr>
                <w:sz w:val="28"/>
                <w:szCs w:val="28"/>
              </w:rPr>
              <w:lastRenderedPageBreak/>
              <w:t>dịch vụ tồn trữ hóa chất</w:t>
            </w:r>
          </w:p>
        </w:tc>
        <w:tc>
          <w:tcPr>
            <w:tcW w:w="0" w:type="auto"/>
            <w:hideMark/>
          </w:tcPr>
          <w:p w14:paraId="27D3AFF1" w14:textId="77777777" w:rsidR="00C12890" w:rsidRPr="00473736" w:rsidRDefault="00C12890" w:rsidP="00473736">
            <w:pPr>
              <w:widowControl w:val="0"/>
              <w:spacing w:before="60" w:after="60" w:line="276" w:lineRule="auto"/>
              <w:rPr>
                <w:sz w:val="28"/>
                <w:szCs w:val="28"/>
              </w:rPr>
            </w:pPr>
            <w:r w:rsidRPr="00473736">
              <w:rPr>
                <w:sz w:val="28"/>
                <w:szCs w:val="28"/>
              </w:rPr>
              <w:lastRenderedPageBreak/>
              <w:t>Điều 17 (Sửa đổi Điều 20)</w:t>
            </w:r>
          </w:p>
        </w:tc>
        <w:tc>
          <w:tcPr>
            <w:tcW w:w="1201" w:type="dxa"/>
            <w:hideMark/>
          </w:tcPr>
          <w:p w14:paraId="7F117721" w14:textId="77777777" w:rsidR="00C12890" w:rsidRPr="00473736" w:rsidRDefault="00C12890" w:rsidP="00473736">
            <w:pPr>
              <w:widowControl w:val="0"/>
              <w:spacing w:before="60" w:after="60" w:line="276" w:lineRule="auto"/>
              <w:rPr>
                <w:sz w:val="28"/>
                <w:szCs w:val="28"/>
              </w:rPr>
            </w:pPr>
            <w:r w:rsidRPr="00473736">
              <w:rPr>
                <w:sz w:val="28"/>
                <w:szCs w:val="28"/>
              </w:rPr>
              <w:t>UBND cấp tỉnh</w:t>
            </w:r>
          </w:p>
        </w:tc>
        <w:tc>
          <w:tcPr>
            <w:tcW w:w="2970" w:type="dxa"/>
            <w:hideMark/>
          </w:tcPr>
          <w:p w14:paraId="5C14313C" w14:textId="77777777" w:rsidR="00C12890" w:rsidRPr="00473736" w:rsidRDefault="00C12890" w:rsidP="00473736">
            <w:pPr>
              <w:widowControl w:val="0"/>
              <w:spacing w:before="60" w:after="60" w:line="276" w:lineRule="auto"/>
              <w:rPr>
                <w:sz w:val="28"/>
                <w:szCs w:val="28"/>
              </w:rPr>
            </w:pPr>
            <w:r w:rsidRPr="00473736">
              <w:rPr>
                <w:sz w:val="28"/>
                <w:szCs w:val="28"/>
              </w:rPr>
              <w:t>- Bãi bỏ các giấy tờ trùng lặp.</w:t>
            </w:r>
          </w:p>
          <w:p w14:paraId="76756B4F" w14:textId="77777777" w:rsidR="00C12890" w:rsidRPr="00473736" w:rsidRDefault="00C12890" w:rsidP="00473736">
            <w:pPr>
              <w:widowControl w:val="0"/>
              <w:spacing w:before="60" w:after="60" w:line="276" w:lineRule="auto"/>
              <w:rPr>
                <w:sz w:val="28"/>
                <w:szCs w:val="28"/>
              </w:rPr>
            </w:pPr>
            <w:r w:rsidRPr="00473736">
              <w:rPr>
                <w:sz w:val="28"/>
                <w:szCs w:val="28"/>
              </w:rPr>
              <w:t>- Chuẩn hóa quy trình thẩm định liên tỉnh nếu kho đặt ở tỉnh khác (02 ngày chuyển hồ sơ, 07 ngày kiểm tra thực tế/trả lời, 03 ngày cấp).</w:t>
            </w:r>
          </w:p>
          <w:p w14:paraId="2AD5A8E8" w14:textId="77777777" w:rsidR="00C12890" w:rsidRPr="00473736" w:rsidRDefault="00C12890" w:rsidP="00473736">
            <w:pPr>
              <w:widowControl w:val="0"/>
              <w:spacing w:before="60" w:after="60" w:line="276" w:lineRule="auto"/>
              <w:rPr>
                <w:sz w:val="28"/>
                <w:szCs w:val="28"/>
              </w:rPr>
            </w:pPr>
            <w:r w:rsidRPr="00473736">
              <w:rPr>
                <w:sz w:val="28"/>
                <w:szCs w:val="28"/>
              </w:rPr>
              <w:t xml:space="preserve">- Thời hạn giải quyết tại </w:t>
            </w:r>
            <w:r w:rsidRPr="00473736">
              <w:rPr>
                <w:sz w:val="28"/>
                <w:szCs w:val="28"/>
              </w:rPr>
              <w:lastRenderedPageBreak/>
              <w:t>tỉnh đặt kho: 10 ngày làm việc; Cấp lại: 03 ngày làm việc.</w:t>
            </w:r>
          </w:p>
          <w:p w14:paraId="4205772B" w14:textId="77777777" w:rsidR="00C12890" w:rsidRPr="002A1066" w:rsidRDefault="00C12890" w:rsidP="00473736">
            <w:pPr>
              <w:widowControl w:val="0"/>
              <w:spacing w:before="60" w:after="60" w:line="276" w:lineRule="auto"/>
              <w:rPr>
                <w:spacing w:val="-4"/>
                <w:sz w:val="28"/>
                <w:szCs w:val="28"/>
              </w:rPr>
            </w:pPr>
            <w:r w:rsidRPr="002A1066">
              <w:rPr>
                <w:spacing w:val="-4"/>
                <w:sz w:val="28"/>
                <w:szCs w:val="28"/>
              </w:rPr>
              <w:t>- Quy định thời hạn Giấy chứng nhận là 05 năm.</w:t>
            </w:r>
          </w:p>
        </w:tc>
        <w:tc>
          <w:tcPr>
            <w:tcW w:w="2085" w:type="dxa"/>
            <w:hideMark/>
          </w:tcPr>
          <w:p w14:paraId="66B98BA1" w14:textId="77777777" w:rsidR="00C12890" w:rsidRPr="00473736" w:rsidRDefault="00C12890" w:rsidP="00473736">
            <w:pPr>
              <w:widowControl w:val="0"/>
              <w:spacing w:before="60" w:after="60" w:line="276" w:lineRule="auto"/>
              <w:rPr>
                <w:sz w:val="28"/>
                <w:szCs w:val="28"/>
              </w:rPr>
            </w:pPr>
            <w:r w:rsidRPr="00473736">
              <w:rPr>
                <w:sz w:val="28"/>
                <w:szCs w:val="28"/>
              </w:rPr>
              <w:lastRenderedPageBreak/>
              <w:t>Khắc phục khoảng trống quản lý kho bãi hóa chất; bảo đảm quy trình thẩm định liên tỉnh minh bạch, không bị kéo dài.</w:t>
            </w:r>
          </w:p>
        </w:tc>
      </w:tr>
      <w:tr w:rsidR="00C12890" w:rsidRPr="00473736" w14:paraId="3D085A80" w14:textId="77777777" w:rsidTr="00C12890">
        <w:tc>
          <w:tcPr>
            <w:tcW w:w="0" w:type="auto"/>
            <w:hideMark/>
          </w:tcPr>
          <w:p w14:paraId="4EC8C7FA" w14:textId="77777777" w:rsidR="00C12890" w:rsidRPr="00473736" w:rsidRDefault="00C12890" w:rsidP="00473736">
            <w:pPr>
              <w:widowControl w:val="0"/>
              <w:spacing w:before="60" w:after="60" w:line="276" w:lineRule="auto"/>
              <w:rPr>
                <w:sz w:val="28"/>
                <w:szCs w:val="28"/>
              </w:rPr>
            </w:pPr>
            <w:r w:rsidRPr="00473736">
              <w:rPr>
                <w:sz w:val="28"/>
                <w:szCs w:val="28"/>
              </w:rPr>
              <w:t>6</w:t>
            </w:r>
          </w:p>
        </w:tc>
        <w:tc>
          <w:tcPr>
            <w:tcW w:w="0" w:type="auto"/>
            <w:hideMark/>
          </w:tcPr>
          <w:p w14:paraId="07ACAA0D" w14:textId="77777777" w:rsidR="00C12890" w:rsidRPr="00473736" w:rsidRDefault="00C12890" w:rsidP="00473736">
            <w:pPr>
              <w:widowControl w:val="0"/>
              <w:spacing w:before="60" w:after="60" w:line="276" w:lineRule="auto"/>
              <w:rPr>
                <w:sz w:val="28"/>
                <w:szCs w:val="28"/>
              </w:rPr>
            </w:pPr>
            <w:r w:rsidRPr="00473736">
              <w:rPr>
                <w:sz w:val="28"/>
                <w:szCs w:val="28"/>
              </w:rPr>
              <w:t>Đăng ký hóa chất mới</w:t>
            </w:r>
          </w:p>
        </w:tc>
        <w:tc>
          <w:tcPr>
            <w:tcW w:w="0" w:type="auto"/>
            <w:hideMark/>
          </w:tcPr>
          <w:p w14:paraId="06045B3D" w14:textId="77777777" w:rsidR="00C12890" w:rsidRPr="00473736" w:rsidRDefault="00C12890" w:rsidP="00473736">
            <w:pPr>
              <w:widowControl w:val="0"/>
              <w:spacing w:before="60" w:after="60" w:line="276" w:lineRule="auto"/>
              <w:rPr>
                <w:sz w:val="28"/>
                <w:szCs w:val="28"/>
              </w:rPr>
            </w:pPr>
            <w:r w:rsidRPr="00473736">
              <w:rPr>
                <w:sz w:val="28"/>
                <w:szCs w:val="28"/>
              </w:rPr>
              <w:t>Điều 20 (Sửa đổi Điều 23)</w:t>
            </w:r>
          </w:p>
        </w:tc>
        <w:tc>
          <w:tcPr>
            <w:tcW w:w="1201" w:type="dxa"/>
            <w:hideMark/>
          </w:tcPr>
          <w:p w14:paraId="702CF492" w14:textId="77777777" w:rsidR="00C12890" w:rsidRPr="00473736" w:rsidRDefault="00C12890" w:rsidP="00473736">
            <w:pPr>
              <w:widowControl w:val="0"/>
              <w:spacing w:before="60" w:after="60" w:line="276" w:lineRule="auto"/>
              <w:rPr>
                <w:sz w:val="28"/>
                <w:szCs w:val="28"/>
              </w:rPr>
            </w:pPr>
            <w:r w:rsidRPr="00473736">
              <w:rPr>
                <w:sz w:val="28"/>
                <w:szCs w:val="28"/>
              </w:rPr>
              <w:t>Bộ Công Thương</w:t>
            </w:r>
          </w:p>
        </w:tc>
        <w:tc>
          <w:tcPr>
            <w:tcW w:w="2970" w:type="dxa"/>
            <w:hideMark/>
          </w:tcPr>
          <w:p w14:paraId="07AF74D6" w14:textId="77777777" w:rsidR="00C12890" w:rsidRPr="00473736" w:rsidRDefault="00C12890" w:rsidP="00473736">
            <w:pPr>
              <w:widowControl w:val="0"/>
              <w:spacing w:before="60" w:after="60" w:line="276" w:lineRule="auto"/>
              <w:rPr>
                <w:sz w:val="28"/>
                <w:szCs w:val="28"/>
              </w:rPr>
            </w:pPr>
            <w:r w:rsidRPr="00473736">
              <w:rPr>
                <w:sz w:val="28"/>
                <w:szCs w:val="28"/>
              </w:rPr>
              <w:t>Rút ngắn thời gian xác nhận đăng ký hóa chất mới xuống 03 ngày làm việc kể từ khi Hội đồng đánh giá hóa chất có văn bản kiến nghị và doanh nghiệp hoàn thiện hồ sơ.</w:t>
            </w:r>
          </w:p>
        </w:tc>
        <w:tc>
          <w:tcPr>
            <w:tcW w:w="2085" w:type="dxa"/>
            <w:hideMark/>
          </w:tcPr>
          <w:p w14:paraId="7121E984" w14:textId="77777777" w:rsidR="00C12890" w:rsidRPr="00473736" w:rsidRDefault="00C12890" w:rsidP="00473736">
            <w:pPr>
              <w:widowControl w:val="0"/>
              <w:spacing w:before="60" w:after="60" w:line="276" w:lineRule="auto"/>
              <w:rPr>
                <w:sz w:val="28"/>
                <w:szCs w:val="28"/>
              </w:rPr>
            </w:pPr>
            <w:r w:rsidRPr="00473736">
              <w:rPr>
                <w:sz w:val="28"/>
                <w:szCs w:val="28"/>
              </w:rPr>
              <w:t>Đẩy nhanh tiến độ thương mại hóa và ứng dụng hóa chất mới vào sản xuất.</w:t>
            </w:r>
          </w:p>
        </w:tc>
      </w:tr>
      <w:tr w:rsidR="00C12890" w:rsidRPr="00473736" w14:paraId="22A7DFE1" w14:textId="77777777" w:rsidTr="00C12890">
        <w:tc>
          <w:tcPr>
            <w:tcW w:w="0" w:type="auto"/>
            <w:hideMark/>
          </w:tcPr>
          <w:p w14:paraId="0484A98F" w14:textId="77777777" w:rsidR="00C12890" w:rsidRPr="00473736" w:rsidRDefault="00C12890" w:rsidP="00473736">
            <w:pPr>
              <w:widowControl w:val="0"/>
              <w:spacing w:before="60" w:after="60" w:line="276" w:lineRule="auto"/>
              <w:rPr>
                <w:sz w:val="28"/>
                <w:szCs w:val="28"/>
              </w:rPr>
            </w:pPr>
            <w:r w:rsidRPr="00473736">
              <w:rPr>
                <w:sz w:val="28"/>
                <w:szCs w:val="28"/>
              </w:rPr>
              <w:t>7</w:t>
            </w:r>
          </w:p>
        </w:tc>
        <w:tc>
          <w:tcPr>
            <w:tcW w:w="0" w:type="auto"/>
            <w:hideMark/>
          </w:tcPr>
          <w:p w14:paraId="70698A3E" w14:textId="77777777" w:rsidR="00C12890" w:rsidRPr="00473736" w:rsidRDefault="00C12890" w:rsidP="00473736">
            <w:pPr>
              <w:widowControl w:val="0"/>
              <w:spacing w:before="60" w:after="60" w:line="276" w:lineRule="auto"/>
              <w:rPr>
                <w:sz w:val="28"/>
                <w:szCs w:val="28"/>
              </w:rPr>
            </w:pPr>
            <w:r w:rsidRPr="00473736">
              <w:rPr>
                <w:sz w:val="28"/>
                <w:szCs w:val="28"/>
              </w:rPr>
              <w:t>Bổ sung cơ chế miễn trừ TTHC cấp phép / cấp giấy chứng nhận</w:t>
            </w:r>
          </w:p>
        </w:tc>
        <w:tc>
          <w:tcPr>
            <w:tcW w:w="0" w:type="auto"/>
            <w:hideMark/>
          </w:tcPr>
          <w:p w14:paraId="1BE96EAD" w14:textId="77777777" w:rsidR="00C12890" w:rsidRPr="00473736" w:rsidRDefault="00C12890" w:rsidP="00473736">
            <w:pPr>
              <w:widowControl w:val="0"/>
              <w:spacing w:before="60" w:after="60" w:line="276" w:lineRule="auto"/>
              <w:rPr>
                <w:sz w:val="28"/>
                <w:szCs w:val="28"/>
              </w:rPr>
            </w:pPr>
            <w:r w:rsidRPr="00473736">
              <w:rPr>
                <w:sz w:val="28"/>
                <w:szCs w:val="28"/>
              </w:rPr>
              <w:t>Điều 18 (Sửa đổi Điều 21)</w:t>
            </w:r>
          </w:p>
        </w:tc>
        <w:tc>
          <w:tcPr>
            <w:tcW w:w="1201" w:type="dxa"/>
            <w:hideMark/>
          </w:tcPr>
          <w:p w14:paraId="6547A9F4" w14:textId="77777777" w:rsidR="00C12890" w:rsidRPr="00473736" w:rsidRDefault="00C12890" w:rsidP="00473736">
            <w:pPr>
              <w:widowControl w:val="0"/>
              <w:spacing w:before="60" w:after="60" w:line="276" w:lineRule="auto"/>
              <w:rPr>
                <w:sz w:val="28"/>
                <w:szCs w:val="28"/>
              </w:rPr>
            </w:pPr>
            <w:r w:rsidRPr="00473736">
              <w:rPr>
                <w:sz w:val="28"/>
                <w:szCs w:val="28"/>
              </w:rPr>
              <w:t>Miễn thực hiện TTHC</w:t>
            </w:r>
          </w:p>
        </w:tc>
        <w:tc>
          <w:tcPr>
            <w:tcW w:w="2970" w:type="dxa"/>
            <w:hideMark/>
          </w:tcPr>
          <w:p w14:paraId="094FDDF2" w14:textId="77777777" w:rsidR="00C12890" w:rsidRPr="00473736" w:rsidRDefault="00C12890" w:rsidP="00473736">
            <w:pPr>
              <w:widowControl w:val="0"/>
              <w:spacing w:before="60" w:after="60" w:line="276" w:lineRule="auto"/>
              <w:rPr>
                <w:sz w:val="28"/>
                <w:szCs w:val="28"/>
              </w:rPr>
            </w:pPr>
            <w:r w:rsidRPr="00473736">
              <w:rPr>
                <w:sz w:val="28"/>
                <w:szCs w:val="28"/>
              </w:rPr>
              <w:t>- Miễn Giấy phép/Giấy chứng nhận đối với hỗn hợp chất không thuộc phạm vi Nghị định số 24/2026/NĐ-CP.</w:t>
            </w:r>
          </w:p>
          <w:p w14:paraId="68871858" w14:textId="433D531B" w:rsidR="00C12890" w:rsidRPr="00473736" w:rsidRDefault="00C12890" w:rsidP="00473736">
            <w:pPr>
              <w:widowControl w:val="0"/>
              <w:spacing w:before="60" w:after="60" w:line="276" w:lineRule="auto"/>
              <w:rPr>
                <w:sz w:val="28"/>
                <w:szCs w:val="28"/>
              </w:rPr>
            </w:pPr>
            <w:r w:rsidRPr="00473736">
              <w:rPr>
                <w:sz w:val="28"/>
                <w:szCs w:val="28"/>
              </w:rPr>
              <w:t>- Miễn Giấy phép đối với hỗn hợp chứa hóa chất cấm &lt; 0,1%.</w:t>
            </w:r>
          </w:p>
          <w:p w14:paraId="0B198D56" w14:textId="1B1D893F" w:rsidR="00C12890" w:rsidRPr="00473736" w:rsidRDefault="00C12890" w:rsidP="00473736">
            <w:pPr>
              <w:widowControl w:val="0"/>
              <w:spacing w:before="60" w:after="60" w:line="276" w:lineRule="auto"/>
              <w:rPr>
                <w:sz w:val="28"/>
                <w:szCs w:val="28"/>
              </w:rPr>
            </w:pPr>
            <w:r w:rsidRPr="00473736">
              <w:rPr>
                <w:sz w:val="28"/>
                <w:szCs w:val="28"/>
              </w:rPr>
              <w:t>- Miễn Giấy chứng nhận dịch vụ tồn trữ đối với cho thuê đất trống hoặc hỗn hợp 1%.</w:t>
            </w:r>
          </w:p>
          <w:p w14:paraId="06BE1912" w14:textId="20E04557" w:rsidR="00C12890" w:rsidRPr="00473736" w:rsidRDefault="00C12890" w:rsidP="00473736">
            <w:pPr>
              <w:widowControl w:val="0"/>
              <w:spacing w:before="60" w:after="60" w:line="276" w:lineRule="auto"/>
              <w:rPr>
                <w:sz w:val="28"/>
                <w:szCs w:val="28"/>
              </w:rPr>
            </w:pPr>
            <w:r w:rsidRPr="00473736">
              <w:rPr>
                <w:sz w:val="28"/>
                <w:szCs w:val="28"/>
              </w:rPr>
              <w:t>- Miễn Giấy phép XNK hóa chất KSTĐB dùng phòng thí nghiệm lmg/lần.</w:t>
            </w:r>
          </w:p>
          <w:p w14:paraId="051E0782" w14:textId="77777777" w:rsidR="00C12890" w:rsidRPr="00473736" w:rsidRDefault="00C12890" w:rsidP="00473736">
            <w:pPr>
              <w:widowControl w:val="0"/>
              <w:spacing w:before="60" w:after="60" w:line="276" w:lineRule="auto"/>
              <w:rPr>
                <w:sz w:val="28"/>
                <w:szCs w:val="28"/>
              </w:rPr>
            </w:pPr>
            <w:r w:rsidRPr="00473736">
              <w:rPr>
                <w:sz w:val="28"/>
                <w:szCs w:val="28"/>
              </w:rPr>
              <w:t xml:space="preserve">- Miễn Giấy phép XNK đối với hoạt động xuất nhập khẩu tại chỗ và </w:t>
            </w:r>
            <w:r w:rsidRPr="00473736">
              <w:rPr>
                <w:sz w:val="28"/>
                <w:szCs w:val="28"/>
              </w:rPr>
              <w:lastRenderedPageBreak/>
              <w:t>mua bán nội địa với khu phi thuế quan.</w:t>
            </w:r>
          </w:p>
        </w:tc>
        <w:tc>
          <w:tcPr>
            <w:tcW w:w="2085" w:type="dxa"/>
            <w:hideMark/>
          </w:tcPr>
          <w:p w14:paraId="6C12A745" w14:textId="77777777" w:rsidR="00C12890" w:rsidRPr="00473736" w:rsidRDefault="00C12890" w:rsidP="00473736">
            <w:pPr>
              <w:widowControl w:val="0"/>
              <w:spacing w:before="60" w:after="60" w:line="276" w:lineRule="auto"/>
              <w:rPr>
                <w:sz w:val="28"/>
                <w:szCs w:val="28"/>
              </w:rPr>
            </w:pPr>
            <w:r w:rsidRPr="00473736">
              <w:rPr>
                <w:sz w:val="28"/>
                <w:szCs w:val="28"/>
              </w:rPr>
              <w:lastRenderedPageBreak/>
              <w:t>Bãi bỏ hoàn toàn thủ tục hành chính cho các hoạt động thương mại rủi ro thấp, mua bán nội địa quy chế riêng và nghiên cứu khoa học.</w:t>
            </w:r>
          </w:p>
        </w:tc>
      </w:tr>
      <w:tr w:rsidR="00C12890" w:rsidRPr="00473736" w14:paraId="24D09C5D" w14:textId="77777777" w:rsidTr="00C12890">
        <w:tc>
          <w:tcPr>
            <w:tcW w:w="0" w:type="auto"/>
            <w:hideMark/>
          </w:tcPr>
          <w:p w14:paraId="1D447E1A" w14:textId="77777777" w:rsidR="00C12890" w:rsidRPr="00473736" w:rsidRDefault="00C12890" w:rsidP="00473736">
            <w:pPr>
              <w:widowControl w:val="0"/>
              <w:spacing w:before="60" w:after="60" w:line="276" w:lineRule="auto"/>
              <w:rPr>
                <w:sz w:val="28"/>
                <w:szCs w:val="28"/>
              </w:rPr>
            </w:pPr>
            <w:r w:rsidRPr="00473736">
              <w:rPr>
                <w:sz w:val="28"/>
                <w:szCs w:val="28"/>
              </w:rPr>
              <w:t>8</w:t>
            </w:r>
          </w:p>
        </w:tc>
        <w:tc>
          <w:tcPr>
            <w:tcW w:w="0" w:type="auto"/>
            <w:hideMark/>
          </w:tcPr>
          <w:p w14:paraId="67A66A3C" w14:textId="77777777" w:rsidR="00C12890" w:rsidRPr="00473736" w:rsidRDefault="00C12890" w:rsidP="00473736">
            <w:pPr>
              <w:widowControl w:val="0"/>
              <w:spacing w:before="60" w:after="60" w:line="276" w:lineRule="auto"/>
              <w:rPr>
                <w:sz w:val="28"/>
                <w:szCs w:val="28"/>
              </w:rPr>
            </w:pPr>
            <w:r w:rsidRPr="00473736">
              <w:rPr>
                <w:sz w:val="28"/>
                <w:szCs w:val="28"/>
              </w:rPr>
              <w:t>Thu hồi Giấy chứng nhận, Giấy phép</w:t>
            </w:r>
          </w:p>
        </w:tc>
        <w:tc>
          <w:tcPr>
            <w:tcW w:w="0" w:type="auto"/>
            <w:hideMark/>
          </w:tcPr>
          <w:p w14:paraId="764661E0" w14:textId="77777777" w:rsidR="00C12890" w:rsidRPr="00473736" w:rsidRDefault="00C12890" w:rsidP="00473736">
            <w:pPr>
              <w:widowControl w:val="0"/>
              <w:spacing w:before="60" w:after="60" w:line="276" w:lineRule="auto"/>
              <w:rPr>
                <w:sz w:val="28"/>
                <w:szCs w:val="28"/>
              </w:rPr>
            </w:pPr>
            <w:r w:rsidRPr="00473736">
              <w:rPr>
                <w:sz w:val="28"/>
                <w:szCs w:val="28"/>
              </w:rPr>
              <w:t>Điều 19 (Sửa đổi khoản 5 Điều 22)</w:t>
            </w:r>
          </w:p>
        </w:tc>
        <w:tc>
          <w:tcPr>
            <w:tcW w:w="1201" w:type="dxa"/>
            <w:hideMark/>
          </w:tcPr>
          <w:p w14:paraId="0525C5AA" w14:textId="77777777" w:rsidR="00C12890" w:rsidRPr="00473736" w:rsidRDefault="00C12890" w:rsidP="00473736">
            <w:pPr>
              <w:widowControl w:val="0"/>
              <w:spacing w:before="60" w:after="60" w:line="276" w:lineRule="auto"/>
              <w:rPr>
                <w:sz w:val="28"/>
                <w:szCs w:val="28"/>
              </w:rPr>
            </w:pPr>
            <w:r w:rsidRPr="00473736">
              <w:rPr>
                <w:sz w:val="28"/>
                <w:szCs w:val="28"/>
              </w:rPr>
              <w:t>Cơ quan cấp phép</w:t>
            </w:r>
          </w:p>
        </w:tc>
        <w:tc>
          <w:tcPr>
            <w:tcW w:w="2970" w:type="dxa"/>
            <w:hideMark/>
          </w:tcPr>
          <w:p w14:paraId="151CC4D5" w14:textId="77777777" w:rsidR="00C12890" w:rsidRPr="00473736" w:rsidRDefault="00C12890" w:rsidP="00473736">
            <w:pPr>
              <w:widowControl w:val="0"/>
              <w:spacing w:before="60" w:after="60" w:line="276" w:lineRule="auto"/>
              <w:rPr>
                <w:sz w:val="28"/>
                <w:szCs w:val="28"/>
              </w:rPr>
            </w:pPr>
            <w:r w:rsidRPr="00473736">
              <w:rPr>
                <w:sz w:val="28"/>
                <w:szCs w:val="28"/>
              </w:rPr>
              <w:t>Quy định rõ tổ chức, cá nhân chấm dứt hoạt động sản xuất, kinh doanh kể từ ngày nhận được Quyết định thu hồi Giấy chứng nhận, Giấy phép.</w:t>
            </w:r>
          </w:p>
        </w:tc>
        <w:tc>
          <w:tcPr>
            <w:tcW w:w="2085" w:type="dxa"/>
            <w:hideMark/>
          </w:tcPr>
          <w:p w14:paraId="0BB7CA17" w14:textId="77777777" w:rsidR="00C12890" w:rsidRPr="00473736" w:rsidRDefault="00C12890" w:rsidP="00473736">
            <w:pPr>
              <w:widowControl w:val="0"/>
              <w:spacing w:before="60" w:after="60" w:line="276" w:lineRule="auto"/>
              <w:rPr>
                <w:sz w:val="28"/>
                <w:szCs w:val="28"/>
              </w:rPr>
            </w:pPr>
            <w:r w:rsidRPr="00473736">
              <w:rPr>
                <w:sz w:val="28"/>
                <w:szCs w:val="28"/>
              </w:rPr>
              <w:t>Tăng cường tính kỷ cương, hiệu lực quản lý nhà nước sau thanh tra, kiểm tra.</w:t>
            </w:r>
          </w:p>
        </w:tc>
      </w:tr>
      <w:tr w:rsidR="00C12890" w:rsidRPr="00473736" w14:paraId="7A6ACCF5" w14:textId="77777777" w:rsidTr="00C12890">
        <w:tc>
          <w:tcPr>
            <w:tcW w:w="0" w:type="auto"/>
            <w:hideMark/>
          </w:tcPr>
          <w:p w14:paraId="720B649D" w14:textId="77777777" w:rsidR="00C12890" w:rsidRPr="00473736" w:rsidRDefault="00C12890" w:rsidP="00473736">
            <w:pPr>
              <w:widowControl w:val="0"/>
              <w:spacing w:before="60" w:after="60" w:line="276" w:lineRule="auto"/>
              <w:rPr>
                <w:sz w:val="28"/>
                <w:szCs w:val="28"/>
              </w:rPr>
            </w:pPr>
            <w:r w:rsidRPr="00473736">
              <w:rPr>
                <w:sz w:val="28"/>
                <w:szCs w:val="28"/>
              </w:rPr>
              <w:t>9</w:t>
            </w:r>
          </w:p>
        </w:tc>
        <w:tc>
          <w:tcPr>
            <w:tcW w:w="0" w:type="auto"/>
            <w:hideMark/>
          </w:tcPr>
          <w:p w14:paraId="3A1FCA28" w14:textId="77777777" w:rsidR="00C12890" w:rsidRPr="00473736" w:rsidRDefault="00C12890" w:rsidP="00473736">
            <w:pPr>
              <w:widowControl w:val="0"/>
              <w:spacing w:before="60" w:after="60" w:line="276" w:lineRule="auto"/>
              <w:rPr>
                <w:sz w:val="28"/>
                <w:szCs w:val="28"/>
              </w:rPr>
            </w:pPr>
            <w:r w:rsidRPr="00473736">
              <w:rPr>
                <w:sz w:val="28"/>
                <w:szCs w:val="28"/>
              </w:rPr>
              <w:t>Công bố thông tin về sản phẩm, hàng hóa chứa hóa chất nguy hiểm</w:t>
            </w:r>
          </w:p>
        </w:tc>
        <w:tc>
          <w:tcPr>
            <w:tcW w:w="0" w:type="auto"/>
            <w:hideMark/>
          </w:tcPr>
          <w:p w14:paraId="709B2264" w14:textId="77777777" w:rsidR="00C12890" w:rsidRPr="00473736" w:rsidRDefault="00C12890" w:rsidP="00473736">
            <w:pPr>
              <w:widowControl w:val="0"/>
              <w:spacing w:before="60" w:after="60" w:line="276" w:lineRule="auto"/>
              <w:rPr>
                <w:sz w:val="28"/>
                <w:szCs w:val="28"/>
              </w:rPr>
            </w:pPr>
            <w:r w:rsidRPr="00473736">
              <w:rPr>
                <w:sz w:val="28"/>
                <w:szCs w:val="28"/>
              </w:rPr>
              <w:t>Điều 21 (Sửa đổi Điều 29)</w:t>
            </w:r>
          </w:p>
        </w:tc>
        <w:tc>
          <w:tcPr>
            <w:tcW w:w="1201" w:type="dxa"/>
            <w:hideMark/>
          </w:tcPr>
          <w:p w14:paraId="0A834992" w14:textId="77777777" w:rsidR="00C12890" w:rsidRPr="00473736" w:rsidRDefault="00C12890" w:rsidP="00473736">
            <w:pPr>
              <w:widowControl w:val="0"/>
              <w:spacing w:before="60" w:after="60" w:line="276" w:lineRule="auto"/>
              <w:rPr>
                <w:sz w:val="28"/>
                <w:szCs w:val="28"/>
              </w:rPr>
            </w:pPr>
            <w:r w:rsidRPr="00473736">
              <w:rPr>
                <w:sz w:val="28"/>
                <w:szCs w:val="28"/>
              </w:rPr>
              <w:t>Bộ Công Thương</w:t>
            </w:r>
          </w:p>
        </w:tc>
        <w:tc>
          <w:tcPr>
            <w:tcW w:w="2970" w:type="dxa"/>
            <w:hideMark/>
          </w:tcPr>
          <w:p w14:paraId="69AA2799" w14:textId="77777777" w:rsidR="00C12890" w:rsidRPr="00473736" w:rsidRDefault="00C12890" w:rsidP="00473736">
            <w:pPr>
              <w:widowControl w:val="0"/>
              <w:spacing w:before="60" w:after="60" w:line="276" w:lineRule="auto"/>
              <w:rPr>
                <w:sz w:val="28"/>
                <w:szCs w:val="28"/>
              </w:rPr>
            </w:pPr>
            <w:r w:rsidRPr="00473736">
              <w:rPr>
                <w:sz w:val="28"/>
                <w:szCs w:val="28"/>
              </w:rPr>
              <w:t>Bổ sung nghĩa vụ công bố khối lượng sản xuất và nhập khẩu hằng năm lên Cơ sở dữ liệu chuyên ngành hóa chất.</w:t>
            </w:r>
          </w:p>
        </w:tc>
        <w:tc>
          <w:tcPr>
            <w:tcW w:w="2085" w:type="dxa"/>
            <w:hideMark/>
          </w:tcPr>
          <w:p w14:paraId="3FBE1650" w14:textId="77777777" w:rsidR="00C12890" w:rsidRPr="00473736" w:rsidRDefault="00C12890" w:rsidP="00473736">
            <w:pPr>
              <w:widowControl w:val="0"/>
              <w:spacing w:before="60" w:after="60" w:line="276" w:lineRule="auto"/>
              <w:rPr>
                <w:sz w:val="28"/>
                <w:szCs w:val="28"/>
              </w:rPr>
            </w:pPr>
            <w:r w:rsidRPr="00473736">
              <w:rPr>
                <w:sz w:val="28"/>
                <w:szCs w:val="28"/>
              </w:rPr>
              <w:t>Minh bạch hóa dữ liệu vòng đời hóa chất nguy hiểm trong sản phẩm tiêu dùng.</w:t>
            </w:r>
          </w:p>
        </w:tc>
      </w:tr>
    </w:tbl>
    <w:p w14:paraId="737227D0" w14:textId="77777777" w:rsidR="003251E7" w:rsidRPr="00473736" w:rsidRDefault="003251E7" w:rsidP="00473736">
      <w:pPr>
        <w:widowControl w:val="0"/>
        <w:spacing w:before="60" w:after="60" w:line="276" w:lineRule="auto"/>
        <w:rPr>
          <w:sz w:val="28"/>
          <w:szCs w:val="28"/>
        </w:rPr>
      </w:pPr>
    </w:p>
    <w:p w14:paraId="0D42AC1C" w14:textId="77777777" w:rsidR="003251E7" w:rsidRPr="00473736" w:rsidRDefault="006300F3" w:rsidP="00473736">
      <w:pPr>
        <w:widowControl w:val="0"/>
        <w:spacing w:before="60" w:after="60" w:line="276" w:lineRule="auto"/>
        <w:ind w:firstLine="709"/>
        <w:rPr>
          <w:sz w:val="28"/>
          <w:szCs w:val="28"/>
        </w:rPr>
      </w:pPr>
      <w:r w:rsidRPr="00473736">
        <w:rPr>
          <w:b/>
          <w:bCs/>
          <w:i/>
          <w:iCs/>
          <w:sz w:val="28"/>
          <w:szCs w:val="28"/>
        </w:rPr>
        <w:t>b) Tính cần thiết và hợp pháp</w:t>
      </w:r>
    </w:p>
    <w:p w14:paraId="51D15A4E" w14:textId="76B451FE" w:rsidR="003251E7" w:rsidRPr="00473736" w:rsidRDefault="006300F3" w:rsidP="00473736">
      <w:pPr>
        <w:widowControl w:val="0"/>
        <w:spacing w:before="60" w:after="60" w:line="276" w:lineRule="auto"/>
        <w:ind w:firstLine="709"/>
        <w:jc w:val="both"/>
        <w:rPr>
          <w:sz w:val="28"/>
          <w:szCs w:val="28"/>
        </w:rPr>
      </w:pPr>
      <w:r w:rsidRPr="00473736">
        <w:rPr>
          <w:sz w:val="28"/>
          <w:szCs w:val="28"/>
        </w:rPr>
        <w:t>Các nội dung sửa đổi, bổ sung TTHC tại Dự thảo Nghị định là cần thiết, có căn cứ thực tiễn cụ thể (nêu tại Mục I.1), trực tiếp thể chế hóa Nghị quyết số 19/2026/NQ-CP và khắc phục các vướng mắc đã được nhận diện qua Báo cáo tổng kết thi hành. Việc sửa đổi, bổ sung được thực hiện trong phạm vi thẩm quyền quy định chi tiết và hướng dẫn thi hành Luật Hóa chất số 69/2025/QH15 được giao cho Chính phủ; theo Tờ trình, các nội dung sửa đổi không làm thay đổi chính sách lớn đã được Quốc hội thông qua trong Luật Hóa chất mà tập trung vào kỹ thuật tổ chức thực hiện, phân cấp, đơn giản hóa TTHC.</w:t>
      </w:r>
      <w:r w:rsidR="00395CAB" w:rsidRPr="00473736">
        <w:rPr>
          <w:sz w:val="28"/>
          <w:szCs w:val="28"/>
        </w:rPr>
        <w:t xml:space="preserve"> Cụ thể:</w:t>
      </w:r>
    </w:p>
    <w:p w14:paraId="7EBA6977" w14:textId="1CE25032" w:rsidR="00395CAB" w:rsidRPr="00473736" w:rsidRDefault="00395CAB" w:rsidP="00473736">
      <w:pPr>
        <w:widowControl w:val="0"/>
        <w:spacing w:before="60" w:after="60" w:line="276" w:lineRule="auto"/>
        <w:ind w:firstLine="709"/>
        <w:jc w:val="both"/>
        <w:rPr>
          <w:sz w:val="28"/>
          <w:szCs w:val="28"/>
        </w:rPr>
      </w:pPr>
      <w:r w:rsidRPr="00473736">
        <w:rPr>
          <w:sz w:val="28"/>
          <w:szCs w:val="28"/>
        </w:rPr>
        <w:t xml:space="preserve">Thứ nhất, về tính cần thiết: Các TTHC sửa đổi trong Dự thảo Nghị định tập trung giải quyết triệt để các vướng mắc thực tiễn phát sinh. Việc bổ sung khoản 17 Điều 1 loại trừ hoàn toàn các sản phẩm tiêu dùng đóng gói hoàn chỉnh (dược phẩm, mỹ phẩm, thức ăn chăn nuôi, thuốc BVTV, phân bón hỗn hợp, sơn, mực in, keo dán, pin, ắc quy, thiết bị y tế, bình chữa cháy) khỏi phạm vi điều chỉnh của </w:t>
      </w:r>
      <w:r w:rsidRPr="00473736">
        <w:rPr>
          <w:sz w:val="28"/>
          <w:szCs w:val="28"/>
        </w:rPr>
        <w:lastRenderedPageBreak/>
        <w:t>TTHC hóa chất công nghiệp giúp khắc phục tình trạng chồng chéo thẩm quyền giữa các Bộ, ngành. Việc mở rộng các trường hợp miễn trừ TTHC tại Điều 21 giúp giải phóng nguồn lực cho các viện nghiên cứu, phòng thử nghiệm và doanh nghiệp.</w:t>
      </w:r>
    </w:p>
    <w:p w14:paraId="5BA053B3" w14:textId="1B8D685A" w:rsidR="00395CAB" w:rsidRPr="00473736" w:rsidRDefault="00395CAB" w:rsidP="00473736">
      <w:pPr>
        <w:widowControl w:val="0"/>
        <w:spacing w:before="60" w:after="60" w:line="276" w:lineRule="auto"/>
        <w:ind w:firstLine="709"/>
        <w:jc w:val="both"/>
        <w:rPr>
          <w:sz w:val="28"/>
          <w:szCs w:val="28"/>
        </w:rPr>
      </w:pPr>
      <w:r w:rsidRPr="00473736">
        <w:rPr>
          <w:sz w:val="28"/>
          <w:szCs w:val="28"/>
        </w:rPr>
        <w:t>Thứ hai, về tính hợp pháp: Toàn bộ quy định TTHC sửa đổi đều căn cứ trực tiếp vào Luật Hóa chất số 69/2025/QH15, Luật Tổ chức Chính phủ số 63/2025/QH15, Luật Phòng, chống ma túy số 120/2025/QH15, Luật Đầu tư số 143/2025/QH15, Luật Quản lý ngoại thương số 05/2017/QH14 và Công ước quốc tế về cấm vũ khí hóa học. Việc phân cấp thẩm quyền cho UBND cấp tỉnh thực hiện đúng thẩm quyền quy định tại Luật Ban hành văn bản quy phạm pháp luật và Nghị định số 146/2025/NĐ-CP.</w:t>
      </w:r>
    </w:p>
    <w:p w14:paraId="0A373CEE" w14:textId="77777777" w:rsidR="003251E7" w:rsidRPr="00473736" w:rsidRDefault="006300F3" w:rsidP="00473736">
      <w:pPr>
        <w:widowControl w:val="0"/>
        <w:spacing w:before="60" w:after="60" w:line="276" w:lineRule="auto"/>
        <w:ind w:firstLine="709"/>
        <w:rPr>
          <w:sz w:val="28"/>
          <w:szCs w:val="28"/>
        </w:rPr>
      </w:pPr>
      <w:r w:rsidRPr="00473736">
        <w:rPr>
          <w:b/>
          <w:bCs/>
          <w:i/>
          <w:iCs/>
          <w:sz w:val="28"/>
          <w:szCs w:val="28"/>
        </w:rPr>
        <w:t>c) Đánh giá tác động cải cách TTHC</w:t>
      </w:r>
    </w:p>
    <w:p w14:paraId="04291FFA" w14:textId="77777777" w:rsidR="003251E7" w:rsidRPr="00473736" w:rsidRDefault="006300F3" w:rsidP="00473736">
      <w:pPr>
        <w:widowControl w:val="0"/>
        <w:spacing w:before="60" w:after="60" w:line="276" w:lineRule="auto"/>
        <w:ind w:firstLine="709"/>
        <w:jc w:val="both"/>
        <w:rPr>
          <w:sz w:val="28"/>
          <w:szCs w:val="28"/>
        </w:rPr>
      </w:pPr>
      <w:r w:rsidRPr="00473736">
        <w:rPr>
          <w:sz w:val="28"/>
          <w:szCs w:val="28"/>
        </w:rPr>
        <w:t>Các nội dung sửa đổi, bổ sung tại Dự thảo Nghị định thể hiện hướng cải cách theo nguyên tắc cắt giảm thành phần hồ sơ không cần thiết, rút ngắn thời hạn giải quyết, mở rộng phạm vi miễn trừ và bổ sung cơ chế xử lý cho các hoạt động đặc thù (xuất khẩu trả lại hàng, nghiên cứu khoa học), cụ thể:</w:t>
      </w:r>
    </w:p>
    <w:p w14:paraId="38BC5F0F" w14:textId="77777777" w:rsidR="003251E7" w:rsidRPr="00473736" w:rsidRDefault="006300F3" w:rsidP="00473736">
      <w:pPr>
        <w:pStyle w:val="ListParagraph"/>
        <w:widowControl w:val="0"/>
        <w:numPr>
          <w:ilvl w:val="0"/>
          <w:numId w:val="5"/>
        </w:numPr>
        <w:tabs>
          <w:tab w:val="left" w:pos="851"/>
        </w:tabs>
        <w:spacing w:before="60" w:after="60" w:line="276" w:lineRule="auto"/>
        <w:ind w:left="0" w:firstLine="709"/>
        <w:jc w:val="both"/>
        <w:rPr>
          <w:sz w:val="28"/>
          <w:szCs w:val="28"/>
        </w:rPr>
      </w:pPr>
      <w:r w:rsidRPr="00473736">
        <w:rPr>
          <w:sz w:val="28"/>
          <w:szCs w:val="28"/>
        </w:rPr>
        <w:t>Về thành phần hồ sơ: bãi bỏ yêu cầu nộp bản sao văn bằng, chứng chỉ cụ thể tại nhiều TTHC (Điều 7, 8, 9, 11, 12, 13, 16, 19, 20 Nghị định số 26/2026/NĐ-CP), thay bằng dẫn chiếu thống nhất đến Danh mục ngành đào tạo tại Phụ lục III Nghị định số 25/2026/NĐ-CP; bãi bỏ điểm c, d khoản 7 Điều 6 (khai báo hóa chất nhập khẩu số lượng nhỏ); đơn giản hóa hồ sơ đề nghị cấp Giấy phép sản xuất, kinh doanh, xuất khẩu, nhập khẩu hóa chất cần kiểm soát đặc biệt, hóa chất cấm bằng cách dẫn chiếu chung đến hồ sơ đã quy định tại Điều 9.</w:t>
      </w:r>
    </w:p>
    <w:p w14:paraId="2D97A6DB" w14:textId="57FECA5D" w:rsidR="003251E7" w:rsidRPr="00473736" w:rsidRDefault="006300F3" w:rsidP="00473736">
      <w:pPr>
        <w:pStyle w:val="ListParagraph"/>
        <w:widowControl w:val="0"/>
        <w:numPr>
          <w:ilvl w:val="0"/>
          <w:numId w:val="5"/>
        </w:numPr>
        <w:tabs>
          <w:tab w:val="left" w:pos="851"/>
        </w:tabs>
        <w:spacing w:before="60" w:after="60" w:line="276" w:lineRule="auto"/>
        <w:ind w:left="0" w:firstLine="709"/>
        <w:jc w:val="both"/>
        <w:rPr>
          <w:sz w:val="28"/>
          <w:szCs w:val="28"/>
        </w:rPr>
      </w:pPr>
      <w:r w:rsidRPr="00473736">
        <w:rPr>
          <w:sz w:val="28"/>
          <w:szCs w:val="28"/>
        </w:rPr>
        <w:t>Về thời hạn giải quyết: rút ngắn thời hạn cấp Giấy phép sản xuất, kinh doanh hóa chất cần kiểm soát đặc biệt (Điều 13, khoản 5 điểm c hiện hành) từ 16 xuống còn 14 ngày làm việc; rút ngắn thời hạn cấp Giấy phép xuất khẩu, nhập khẩu hóa chất cần kiểm soát đặc biệt (Điều 14) từ 07 xuống còn 05 ngày làm việc; cấp Giấy phép nhập khẩu hóa chất cấm (Điều 18) từ 07 xuống còn 05 ngày làm việc; thẩm định, xác nhận đăng ký hóa chất mới (Điều 23) từ 90 xuống còn 50 ngày làm việc, xác nhận đăng ký từ 07 xuống còn 03 ngày làm việc; các trường hợp cấp lại Giấy phép được rút ngắn thống nhất từ 05 xuống còn 03 ngày làm việc tại nhiều TTHC.</w:t>
      </w:r>
    </w:p>
    <w:p w14:paraId="2DE8E252" w14:textId="6FF116F9" w:rsidR="003251E7" w:rsidRPr="00473736" w:rsidRDefault="006300F3" w:rsidP="00473736">
      <w:pPr>
        <w:pStyle w:val="ListParagraph"/>
        <w:widowControl w:val="0"/>
        <w:numPr>
          <w:ilvl w:val="0"/>
          <w:numId w:val="5"/>
        </w:numPr>
        <w:tabs>
          <w:tab w:val="left" w:pos="851"/>
        </w:tabs>
        <w:spacing w:before="60" w:after="60" w:line="276" w:lineRule="auto"/>
        <w:ind w:left="0" w:firstLine="709"/>
        <w:jc w:val="both"/>
        <w:rPr>
          <w:sz w:val="28"/>
          <w:szCs w:val="28"/>
        </w:rPr>
      </w:pPr>
      <w:r w:rsidRPr="00473736">
        <w:rPr>
          <w:sz w:val="28"/>
          <w:szCs w:val="28"/>
        </w:rPr>
        <w:t>Về phạm vi miễn trừ: bổ sung 02 trường hợp miễn trừ hoàn toàn mới  miễn Giấy phép xuất khẩu, nhập khẩu hóa chất cần kiểm soát đặc biệt cho hóa chất phòng thí nghiệm khối lượng ≤ 1mg/lần (khoản 6 Điều 21 mới) và cho hoạt động xuất khẩu, nhập khẩu tại chỗ, giao dịch trong khu chế xuất (khoản 7); chuyển cơ chế xác định miễn trừ tại khoản 1, khoản 2, khoản 5 Điều 21 từ ngưỡng hàm lượng cố định sang dẫn chiếu Danh mục, ngưỡng tại Nghị định số 24/2026/NĐ-CP.</w:t>
      </w:r>
    </w:p>
    <w:p w14:paraId="5A3F378F" w14:textId="3DAAB42D" w:rsidR="003251E7" w:rsidRPr="00473736" w:rsidRDefault="006300F3" w:rsidP="00473736">
      <w:pPr>
        <w:pStyle w:val="ListParagraph"/>
        <w:widowControl w:val="0"/>
        <w:numPr>
          <w:ilvl w:val="0"/>
          <w:numId w:val="5"/>
        </w:numPr>
        <w:tabs>
          <w:tab w:val="left" w:pos="851"/>
        </w:tabs>
        <w:spacing w:before="60" w:after="60" w:line="276" w:lineRule="auto"/>
        <w:ind w:left="0" w:firstLine="709"/>
        <w:jc w:val="both"/>
        <w:rPr>
          <w:sz w:val="28"/>
          <w:szCs w:val="28"/>
        </w:rPr>
      </w:pPr>
      <w:r w:rsidRPr="00473736">
        <w:rPr>
          <w:sz w:val="28"/>
          <w:szCs w:val="28"/>
        </w:rPr>
        <w:lastRenderedPageBreak/>
        <w:t>Về cơ chế đặc thù mới: bổ sung quy định miễn Giấy phép sản xuất, kinh doanh, xuất khẩu hóa chất cần kiểm soát đặc biệt đối với trường hợp xuất khẩu trả lại hàng hóa cho tổ chức nước ngoài do không đáp ứng chất lượng, không nhằm mục đích kinh doanh (Điều 10 khoản 5, Điều 14 khoản 3 điểm h mới)</w:t>
      </w:r>
      <w:r w:rsidR="00C12890" w:rsidRPr="00473736">
        <w:rPr>
          <w:sz w:val="28"/>
          <w:szCs w:val="28"/>
        </w:rPr>
        <w:t>,</w:t>
      </w:r>
      <w:r w:rsidRPr="00473736">
        <w:rPr>
          <w:sz w:val="28"/>
          <w:szCs w:val="28"/>
        </w:rPr>
        <w:t xml:space="preserve"> đây là nội dung hoàn toàn mới, giải quyết trực tiếp vướng mắc thực tiễn đã nêu tại Báo cáo tổng kết.</w:t>
      </w:r>
    </w:p>
    <w:p w14:paraId="464345A3" w14:textId="77777777" w:rsidR="003251E7" w:rsidRPr="00473736" w:rsidRDefault="006300F3" w:rsidP="00473736">
      <w:pPr>
        <w:widowControl w:val="0"/>
        <w:spacing w:before="60" w:after="60" w:line="276" w:lineRule="auto"/>
        <w:ind w:firstLine="709"/>
        <w:jc w:val="both"/>
        <w:rPr>
          <w:sz w:val="28"/>
          <w:szCs w:val="28"/>
        </w:rPr>
      </w:pPr>
      <w:r w:rsidRPr="00473736">
        <w:rPr>
          <w:sz w:val="28"/>
          <w:szCs w:val="28"/>
        </w:rPr>
        <w:t>Như vậy, việc sửa đổi, bổ sung tại Dự thảo Nghị định hướng tới mục tiêu đơn giản hóa hồ sơ, rút ngắn thời gian giải quyết TTHC, mở rộng phạm vi miễn trừ và bổ sung cơ chế xử lý linh hoạt cho các trường hợp phát sinh từ thực tiễn, phù hợp với chủ trương cải cách thủ tục hành chính của Chính phủ.</w:t>
      </w:r>
    </w:p>
    <w:p w14:paraId="1DD34C25" w14:textId="71EC9D95" w:rsidR="003251E7" w:rsidRPr="00473736" w:rsidRDefault="006300F3" w:rsidP="00473736">
      <w:pPr>
        <w:widowControl w:val="0"/>
        <w:spacing w:before="60" w:after="60" w:line="276" w:lineRule="auto"/>
        <w:ind w:firstLine="709"/>
        <w:rPr>
          <w:sz w:val="28"/>
          <w:szCs w:val="28"/>
        </w:rPr>
      </w:pPr>
      <w:r w:rsidRPr="00473736">
        <w:rPr>
          <w:b/>
          <w:bCs/>
          <w:i/>
          <w:iCs/>
          <w:sz w:val="28"/>
          <w:szCs w:val="28"/>
        </w:rPr>
        <w:t>d) Đánh giá chi phí tuân thủ</w:t>
      </w:r>
    </w:p>
    <w:p w14:paraId="4E1CD752" w14:textId="5F99E972" w:rsidR="003251E7" w:rsidRPr="00473736" w:rsidRDefault="00C12890" w:rsidP="00473736">
      <w:pPr>
        <w:widowControl w:val="0"/>
        <w:spacing w:before="60" w:after="60" w:line="276" w:lineRule="auto"/>
        <w:ind w:firstLine="709"/>
        <w:jc w:val="both"/>
        <w:rPr>
          <w:sz w:val="28"/>
          <w:szCs w:val="28"/>
        </w:rPr>
      </w:pPr>
      <w:r w:rsidRPr="00473736">
        <w:rPr>
          <w:sz w:val="28"/>
          <w:szCs w:val="28"/>
        </w:rPr>
        <w:t>Nhìn chung, các nội dung sửa đổi có xu hướng làm giảm chi phí tuân thủ của tổ chức, cá nhân hoạt động hóa chất thông qua cắt giảm thành phần hồ sơ, rút ngắn thời hạn xử lý và mở rộng miễn trừ.</w:t>
      </w:r>
      <w:r w:rsidRPr="002A1066">
        <w:rPr>
          <w:sz w:val="28"/>
          <w:szCs w:val="28"/>
        </w:rPr>
        <w:t xml:space="preserve"> </w:t>
      </w:r>
      <w:r w:rsidR="002A1066" w:rsidRPr="002A1066">
        <w:rPr>
          <w:sz w:val="28"/>
          <w:szCs w:val="28"/>
        </w:rPr>
        <w:t xml:space="preserve">Bảng đánh giá chi phí tuân thủ </w:t>
      </w:r>
      <w:r w:rsidRPr="002A1066">
        <w:rPr>
          <w:sz w:val="28"/>
          <w:szCs w:val="28"/>
        </w:rPr>
        <w:t>được thể hiện tại phụ lục đính kèm báo cáo</w:t>
      </w:r>
      <w:r w:rsidR="00473736" w:rsidRPr="002A1066">
        <w:rPr>
          <w:sz w:val="28"/>
          <w:szCs w:val="28"/>
        </w:rPr>
        <w:t>.</w:t>
      </w:r>
    </w:p>
    <w:p w14:paraId="437D4140" w14:textId="77777777" w:rsidR="003251E7" w:rsidRPr="00473736" w:rsidRDefault="006300F3" w:rsidP="00473736">
      <w:pPr>
        <w:widowControl w:val="0"/>
        <w:spacing w:before="60" w:after="60" w:line="276" w:lineRule="auto"/>
        <w:ind w:firstLine="709"/>
        <w:rPr>
          <w:sz w:val="28"/>
          <w:szCs w:val="28"/>
        </w:rPr>
      </w:pPr>
      <w:r w:rsidRPr="00473736">
        <w:rPr>
          <w:b/>
          <w:bCs/>
          <w:sz w:val="28"/>
          <w:szCs w:val="28"/>
        </w:rPr>
        <w:t>2. Việc phân cấp nhiệm vụ, quyền hạn</w:t>
      </w:r>
    </w:p>
    <w:p w14:paraId="373D13A2" w14:textId="77777777" w:rsidR="003251E7" w:rsidRPr="00473736" w:rsidRDefault="006300F3" w:rsidP="00473736">
      <w:pPr>
        <w:widowControl w:val="0"/>
        <w:spacing w:before="60" w:after="60" w:line="276" w:lineRule="auto"/>
        <w:ind w:firstLine="709"/>
        <w:jc w:val="both"/>
        <w:rPr>
          <w:sz w:val="28"/>
          <w:szCs w:val="28"/>
        </w:rPr>
      </w:pPr>
      <w:r w:rsidRPr="00473736">
        <w:rPr>
          <w:sz w:val="28"/>
          <w:szCs w:val="28"/>
        </w:rPr>
        <w:t>Ngày 12/6/2025, Chính phủ đã ban hành Nghị định số 146/2025/NĐ-CP về phân quyền, phân cấp trong lĩnh vực công nghiệp và thương mại, có hiệu lực từ ngày 01/7/2025, làm cơ sở cho việc phân cấp thẩm quyền quản lý hóa chất từ Bộ Công Thương xuống Ủy ban nhân dân cấp tỉnh được quy định tại Nghị định số 26/2026/NĐ-CP.</w:t>
      </w:r>
    </w:p>
    <w:p w14:paraId="3D271075" w14:textId="6C9CF401" w:rsidR="003251E7" w:rsidRPr="00473736" w:rsidRDefault="00395CAB" w:rsidP="00473736">
      <w:pPr>
        <w:widowControl w:val="0"/>
        <w:spacing w:before="60" w:after="60" w:line="276" w:lineRule="auto"/>
        <w:ind w:firstLine="709"/>
        <w:jc w:val="both"/>
        <w:rPr>
          <w:sz w:val="28"/>
          <w:szCs w:val="28"/>
        </w:rPr>
      </w:pPr>
      <w:r w:rsidRPr="00473736">
        <w:rPr>
          <w:b/>
          <w:bCs/>
          <w:i/>
          <w:iCs/>
          <w:sz w:val="28"/>
          <w:szCs w:val="28"/>
        </w:rPr>
        <w:t>a</w:t>
      </w:r>
      <w:r w:rsidR="006300F3" w:rsidRPr="00473736">
        <w:rPr>
          <w:b/>
          <w:bCs/>
          <w:i/>
          <w:iCs/>
          <w:sz w:val="28"/>
          <w:szCs w:val="28"/>
        </w:rPr>
        <w:t>) Về phân công nhiệm vụ quản lý nhà nước giữa các Bộ, ngành và Ủy ban nhân dân cấp tỉnh</w:t>
      </w:r>
    </w:p>
    <w:p w14:paraId="6DC866CA" w14:textId="77777777" w:rsidR="00395CAB" w:rsidRPr="00473736" w:rsidRDefault="00395CAB" w:rsidP="00473736">
      <w:pPr>
        <w:widowControl w:val="0"/>
        <w:spacing w:before="60" w:after="60" w:line="276" w:lineRule="auto"/>
        <w:ind w:firstLine="709"/>
        <w:jc w:val="both"/>
        <w:rPr>
          <w:sz w:val="28"/>
          <w:szCs w:val="28"/>
        </w:rPr>
      </w:pPr>
      <w:r w:rsidRPr="00473736">
        <w:rPr>
          <w:sz w:val="28"/>
          <w:szCs w:val="28"/>
        </w:rPr>
        <w:t>Kết quả rà soát, đối chiếu Nghị định số 26/2026/NĐ-CP hiện hành với Dự thảo Nghị định (bản 13/8/2026) cho thấy mức độ phân cấp cụ thể như sau:</w:t>
      </w:r>
    </w:p>
    <w:tbl>
      <w:tblPr>
        <w:tblStyle w:val="TableGrid"/>
        <w:tblW w:w="9351" w:type="dxa"/>
        <w:tblLook w:val="04A0" w:firstRow="1" w:lastRow="0" w:firstColumn="1" w:lastColumn="0" w:noHBand="0" w:noVBand="1"/>
      </w:tblPr>
      <w:tblGrid>
        <w:gridCol w:w="1696"/>
        <w:gridCol w:w="2410"/>
        <w:gridCol w:w="3260"/>
        <w:gridCol w:w="1985"/>
      </w:tblGrid>
      <w:tr w:rsidR="00395CAB" w:rsidRPr="00473736" w14:paraId="100DFEFB" w14:textId="77777777" w:rsidTr="00473736">
        <w:trPr>
          <w:tblHeader/>
        </w:trPr>
        <w:tc>
          <w:tcPr>
            <w:tcW w:w="1696" w:type="dxa"/>
            <w:vAlign w:val="center"/>
          </w:tcPr>
          <w:p w14:paraId="3C1C370A" w14:textId="77777777" w:rsidR="00395CAB" w:rsidRPr="00473736" w:rsidRDefault="00395CAB" w:rsidP="00473736">
            <w:pPr>
              <w:widowControl w:val="0"/>
              <w:spacing w:before="60" w:after="60" w:line="276" w:lineRule="auto"/>
              <w:jc w:val="center"/>
              <w:rPr>
                <w:i/>
                <w:iCs/>
                <w:sz w:val="28"/>
                <w:szCs w:val="28"/>
              </w:rPr>
            </w:pPr>
            <w:r w:rsidRPr="00473736">
              <w:rPr>
                <w:i/>
                <w:iCs/>
                <w:sz w:val="28"/>
                <w:szCs w:val="28"/>
              </w:rPr>
              <w:t>Thủ tục hành chính</w:t>
            </w:r>
          </w:p>
        </w:tc>
        <w:tc>
          <w:tcPr>
            <w:tcW w:w="2410" w:type="dxa"/>
            <w:vAlign w:val="center"/>
          </w:tcPr>
          <w:p w14:paraId="21784497" w14:textId="77777777" w:rsidR="00395CAB" w:rsidRPr="00473736" w:rsidRDefault="00395CAB" w:rsidP="00473736">
            <w:pPr>
              <w:widowControl w:val="0"/>
              <w:spacing w:before="60" w:after="60" w:line="276" w:lineRule="auto"/>
              <w:jc w:val="center"/>
              <w:rPr>
                <w:i/>
                <w:iCs/>
                <w:sz w:val="28"/>
                <w:szCs w:val="28"/>
              </w:rPr>
            </w:pPr>
            <w:r w:rsidRPr="00473736">
              <w:rPr>
                <w:i/>
                <w:iCs/>
                <w:sz w:val="28"/>
                <w:szCs w:val="28"/>
              </w:rPr>
              <w:t>Thẩm quyền hiện hành (NĐ 26/2026/NĐ-CP)</w:t>
            </w:r>
          </w:p>
        </w:tc>
        <w:tc>
          <w:tcPr>
            <w:tcW w:w="3260" w:type="dxa"/>
            <w:vAlign w:val="center"/>
          </w:tcPr>
          <w:p w14:paraId="1DEC130C" w14:textId="77777777" w:rsidR="00395CAB" w:rsidRPr="00473736" w:rsidRDefault="00395CAB" w:rsidP="00473736">
            <w:pPr>
              <w:widowControl w:val="0"/>
              <w:spacing w:before="60" w:after="60" w:line="276" w:lineRule="auto"/>
              <w:jc w:val="center"/>
              <w:rPr>
                <w:i/>
                <w:iCs/>
                <w:sz w:val="28"/>
                <w:szCs w:val="28"/>
              </w:rPr>
            </w:pPr>
            <w:r w:rsidRPr="00473736">
              <w:rPr>
                <w:i/>
                <w:iCs/>
                <w:sz w:val="28"/>
                <w:szCs w:val="28"/>
              </w:rPr>
              <w:t>Nội dung sửa đổi theo dự thảo</w:t>
            </w:r>
          </w:p>
        </w:tc>
        <w:tc>
          <w:tcPr>
            <w:tcW w:w="1985" w:type="dxa"/>
            <w:vAlign w:val="center"/>
          </w:tcPr>
          <w:p w14:paraId="04A38410" w14:textId="77777777" w:rsidR="00395CAB" w:rsidRPr="00473736" w:rsidRDefault="00395CAB" w:rsidP="00473736">
            <w:pPr>
              <w:widowControl w:val="0"/>
              <w:spacing w:before="60" w:after="60" w:line="276" w:lineRule="auto"/>
              <w:jc w:val="center"/>
              <w:rPr>
                <w:i/>
                <w:iCs/>
                <w:sz w:val="28"/>
                <w:szCs w:val="28"/>
              </w:rPr>
            </w:pPr>
            <w:r w:rsidRPr="00473736">
              <w:rPr>
                <w:i/>
                <w:iCs/>
                <w:sz w:val="28"/>
                <w:szCs w:val="28"/>
              </w:rPr>
              <w:t>Đánh giá phân cấp</w:t>
            </w:r>
          </w:p>
        </w:tc>
      </w:tr>
      <w:tr w:rsidR="00395CAB" w:rsidRPr="00473736" w14:paraId="5A20AF62" w14:textId="77777777" w:rsidTr="00473736">
        <w:tc>
          <w:tcPr>
            <w:tcW w:w="1696" w:type="dxa"/>
          </w:tcPr>
          <w:p w14:paraId="03FB9A43" w14:textId="77777777" w:rsidR="00395CAB" w:rsidRPr="00473736" w:rsidRDefault="00395CAB" w:rsidP="00473736">
            <w:pPr>
              <w:widowControl w:val="0"/>
              <w:spacing w:before="60" w:after="60" w:line="276" w:lineRule="auto"/>
              <w:jc w:val="center"/>
              <w:rPr>
                <w:sz w:val="28"/>
                <w:szCs w:val="28"/>
              </w:rPr>
            </w:pPr>
            <w:r w:rsidRPr="00473736">
              <w:rPr>
                <w:sz w:val="28"/>
                <w:szCs w:val="28"/>
              </w:rPr>
              <w:t>Giấy chứng nhận đủ điều kiện sản xuất, kinh doanh hóa chất có điều kiện (Điều 9)</w:t>
            </w:r>
          </w:p>
        </w:tc>
        <w:tc>
          <w:tcPr>
            <w:tcW w:w="2410" w:type="dxa"/>
          </w:tcPr>
          <w:p w14:paraId="66599CDB" w14:textId="77777777" w:rsidR="00395CAB" w:rsidRPr="00473736" w:rsidRDefault="00395CAB" w:rsidP="00473736">
            <w:pPr>
              <w:widowControl w:val="0"/>
              <w:spacing w:before="60" w:after="60" w:line="276" w:lineRule="auto"/>
              <w:rPr>
                <w:sz w:val="28"/>
                <w:szCs w:val="28"/>
              </w:rPr>
            </w:pPr>
            <w:r w:rsidRPr="00473736">
              <w:rPr>
                <w:sz w:val="28"/>
                <w:szCs w:val="28"/>
              </w:rPr>
              <w:t>Ủy ban nhân dân cấp tỉnh (đã phân cấp từ Nghị định số 26/2026/NĐ-CP)</w:t>
            </w:r>
          </w:p>
        </w:tc>
        <w:tc>
          <w:tcPr>
            <w:tcW w:w="3260" w:type="dxa"/>
          </w:tcPr>
          <w:p w14:paraId="16E37752" w14:textId="77777777" w:rsidR="00395CAB" w:rsidRPr="00473736" w:rsidRDefault="00395CAB" w:rsidP="00473736">
            <w:pPr>
              <w:widowControl w:val="0"/>
              <w:spacing w:before="60" w:after="60" w:line="276" w:lineRule="auto"/>
              <w:rPr>
                <w:sz w:val="28"/>
                <w:szCs w:val="28"/>
              </w:rPr>
            </w:pPr>
            <w:r w:rsidRPr="00473736">
              <w:rPr>
                <w:sz w:val="28"/>
                <w:szCs w:val="28"/>
              </w:rPr>
              <w:t xml:space="preserve">Giữ nguyên thẩm quyền cấp tỉnh; bổ sung cơ chế lựa chọn nơi nộp hồ sơ khi tổ chức có nhiều cơ sở tại nhiều tỉnh, cơ chế xử lý khi tổ chức không còn duy trì hoạt động tại địa bàn đã cấp; thay thế việc gửi bản sao Giấy chứng nhận về </w:t>
            </w:r>
            <w:r w:rsidRPr="00473736">
              <w:rPr>
                <w:sz w:val="28"/>
                <w:szCs w:val="28"/>
              </w:rPr>
              <w:lastRenderedPageBreak/>
              <w:t>Cục Hóa chất bằng cập nhật trên Cơ sở dữ liệu chuyên ngành hóa chất.</w:t>
            </w:r>
          </w:p>
        </w:tc>
        <w:tc>
          <w:tcPr>
            <w:tcW w:w="1985" w:type="dxa"/>
          </w:tcPr>
          <w:p w14:paraId="2F653EA3" w14:textId="77777777" w:rsidR="00395CAB" w:rsidRPr="00473736" w:rsidRDefault="00395CAB" w:rsidP="00473736">
            <w:pPr>
              <w:widowControl w:val="0"/>
              <w:spacing w:before="60" w:after="60" w:line="276" w:lineRule="auto"/>
              <w:rPr>
                <w:sz w:val="28"/>
                <w:szCs w:val="28"/>
              </w:rPr>
            </w:pPr>
            <w:r w:rsidRPr="00473736">
              <w:rPr>
                <w:sz w:val="28"/>
                <w:szCs w:val="28"/>
              </w:rPr>
              <w:lastRenderedPageBreak/>
              <w:t>Không phải phân cấp thẩm quyền mới; là cải cách thủ tục, chuyển đổi số trong nội bộ cấp đã được phân cấp.</w:t>
            </w:r>
          </w:p>
        </w:tc>
      </w:tr>
      <w:tr w:rsidR="00395CAB" w:rsidRPr="00473736" w14:paraId="53A49404" w14:textId="77777777" w:rsidTr="00473736">
        <w:tc>
          <w:tcPr>
            <w:tcW w:w="1696" w:type="dxa"/>
          </w:tcPr>
          <w:p w14:paraId="32F516F9" w14:textId="77777777" w:rsidR="00395CAB" w:rsidRPr="00473736" w:rsidRDefault="00395CAB" w:rsidP="00473736">
            <w:pPr>
              <w:widowControl w:val="0"/>
              <w:spacing w:before="60" w:after="60" w:line="276" w:lineRule="auto"/>
              <w:jc w:val="center"/>
              <w:rPr>
                <w:sz w:val="28"/>
                <w:szCs w:val="28"/>
              </w:rPr>
            </w:pPr>
            <w:r w:rsidRPr="00473736">
              <w:rPr>
                <w:sz w:val="28"/>
                <w:szCs w:val="28"/>
              </w:rPr>
              <w:t>Giấy chứng nhận đủ điều kiện hoạt động dịch vụ tồn trữ hóa chất (Điều 20)</w:t>
            </w:r>
          </w:p>
        </w:tc>
        <w:tc>
          <w:tcPr>
            <w:tcW w:w="2410" w:type="dxa"/>
          </w:tcPr>
          <w:p w14:paraId="7F7F1629" w14:textId="77777777" w:rsidR="00395CAB" w:rsidRPr="00473736" w:rsidRDefault="00395CAB" w:rsidP="00473736">
            <w:pPr>
              <w:widowControl w:val="0"/>
              <w:spacing w:before="60" w:after="60" w:line="276" w:lineRule="auto"/>
              <w:rPr>
                <w:sz w:val="28"/>
                <w:szCs w:val="28"/>
              </w:rPr>
            </w:pPr>
            <w:r w:rsidRPr="00473736">
              <w:rPr>
                <w:sz w:val="28"/>
                <w:szCs w:val="28"/>
              </w:rPr>
              <w:t>Bộ Công Thương (đối với cơ sở thuộc diện Bộ thẩm định Kế hoạch phòng ngừa ứng phó sự cố hóa chất - khoản 2); Ủy ban nhân dân cấp tỉnh (đối với cơ sở thuộc diện tỉnh thẩm định - khoản 3)</w:t>
            </w:r>
          </w:p>
        </w:tc>
        <w:tc>
          <w:tcPr>
            <w:tcW w:w="3260" w:type="dxa"/>
          </w:tcPr>
          <w:p w14:paraId="49821C94" w14:textId="77777777" w:rsidR="00395CAB" w:rsidRPr="00473736" w:rsidRDefault="00395CAB" w:rsidP="00473736">
            <w:pPr>
              <w:widowControl w:val="0"/>
              <w:spacing w:before="60" w:after="60" w:line="276" w:lineRule="auto"/>
              <w:rPr>
                <w:sz w:val="28"/>
                <w:szCs w:val="28"/>
              </w:rPr>
            </w:pPr>
            <w:r w:rsidRPr="00473736">
              <w:rPr>
                <w:sz w:val="28"/>
                <w:szCs w:val="28"/>
              </w:rPr>
              <w:t>Dự thảo (Điều 17) chỉ sửa đổi, làm rõ khoản 3 (thẩm quyền cấp tỉnh đã có); chưa thấy nội dung sửa đổi khoản 2 (thẩm quyền của Bộ Công Thương).</w:t>
            </w:r>
          </w:p>
        </w:tc>
        <w:tc>
          <w:tcPr>
            <w:tcW w:w="1985" w:type="dxa"/>
          </w:tcPr>
          <w:p w14:paraId="1F8F3302" w14:textId="77777777" w:rsidR="00395CAB" w:rsidRPr="00473736" w:rsidRDefault="00395CAB" w:rsidP="00473736">
            <w:pPr>
              <w:widowControl w:val="0"/>
              <w:spacing w:before="60" w:after="60" w:line="276" w:lineRule="auto"/>
              <w:rPr>
                <w:sz w:val="28"/>
                <w:szCs w:val="28"/>
              </w:rPr>
            </w:pPr>
            <w:r w:rsidRPr="00473736">
              <w:rPr>
                <w:sz w:val="28"/>
                <w:szCs w:val="28"/>
              </w:rPr>
              <w:t>Cần kiểm chứng: chưa có căn cứ khẳng định khoản 2 Điều 20 được phân cấp thêm cho UBND cấp tỉnh theo bản dự thảo đang có.</w:t>
            </w:r>
          </w:p>
        </w:tc>
      </w:tr>
      <w:tr w:rsidR="00395CAB" w:rsidRPr="00473736" w14:paraId="159E0126" w14:textId="77777777" w:rsidTr="00473736">
        <w:tc>
          <w:tcPr>
            <w:tcW w:w="1696" w:type="dxa"/>
          </w:tcPr>
          <w:p w14:paraId="6BCF3172" w14:textId="77777777" w:rsidR="00395CAB" w:rsidRPr="00473736" w:rsidRDefault="00395CAB" w:rsidP="00473736">
            <w:pPr>
              <w:widowControl w:val="0"/>
              <w:spacing w:before="60" w:after="60" w:line="276" w:lineRule="auto"/>
              <w:jc w:val="center"/>
              <w:rPr>
                <w:sz w:val="28"/>
                <w:szCs w:val="28"/>
              </w:rPr>
            </w:pPr>
            <w:r w:rsidRPr="00473736">
              <w:rPr>
                <w:sz w:val="28"/>
                <w:szCs w:val="28"/>
              </w:rPr>
              <w:t>Giấy phép sản xuất, kinh doanh hóa chất cần kiểm soát đặc biệt (Điều 13)</w:t>
            </w:r>
          </w:p>
        </w:tc>
        <w:tc>
          <w:tcPr>
            <w:tcW w:w="2410" w:type="dxa"/>
          </w:tcPr>
          <w:p w14:paraId="06A8D402" w14:textId="77777777" w:rsidR="00395CAB" w:rsidRPr="00473736" w:rsidRDefault="00395CAB" w:rsidP="00473736">
            <w:pPr>
              <w:widowControl w:val="0"/>
              <w:spacing w:before="60" w:after="60" w:line="276" w:lineRule="auto"/>
              <w:rPr>
                <w:sz w:val="28"/>
                <w:szCs w:val="28"/>
              </w:rPr>
            </w:pPr>
            <w:r w:rsidRPr="00473736">
              <w:rPr>
                <w:sz w:val="28"/>
                <w:szCs w:val="28"/>
              </w:rPr>
              <w:t>Bộ Công Thương</w:t>
            </w:r>
          </w:p>
        </w:tc>
        <w:tc>
          <w:tcPr>
            <w:tcW w:w="3260" w:type="dxa"/>
          </w:tcPr>
          <w:p w14:paraId="15DA124B" w14:textId="77777777" w:rsidR="00395CAB" w:rsidRPr="00473736" w:rsidRDefault="00395CAB" w:rsidP="00473736">
            <w:pPr>
              <w:widowControl w:val="0"/>
              <w:spacing w:before="60" w:after="60" w:line="276" w:lineRule="auto"/>
              <w:rPr>
                <w:sz w:val="28"/>
                <w:szCs w:val="28"/>
              </w:rPr>
            </w:pPr>
            <w:r w:rsidRPr="00473736">
              <w:rPr>
                <w:sz w:val="28"/>
                <w:szCs w:val="28"/>
              </w:rPr>
              <w:t>Dự thảo (Điều 13) sửa đổi thành phần hồ sơ và thời hạn giải quyết (16 xuống 14 ngày làm việc); không thấy nội dung sửa đổi khoản 4 (thẩm quyền).</w:t>
            </w:r>
          </w:p>
        </w:tc>
        <w:tc>
          <w:tcPr>
            <w:tcW w:w="1985" w:type="dxa"/>
          </w:tcPr>
          <w:p w14:paraId="69FC783F" w14:textId="77777777" w:rsidR="00395CAB" w:rsidRPr="00473736" w:rsidRDefault="00395CAB" w:rsidP="00473736">
            <w:pPr>
              <w:widowControl w:val="0"/>
              <w:spacing w:before="60" w:after="60" w:line="276" w:lineRule="auto"/>
              <w:rPr>
                <w:sz w:val="28"/>
                <w:szCs w:val="28"/>
              </w:rPr>
            </w:pPr>
            <w:r w:rsidRPr="00473736">
              <w:rPr>
                <w:sz w:val="28"/>
                <w:szCs w:val="28"/>
              </w:rPr>
              <w:t>Cần kiểm chứng: theo văn bản dự thảo hiện có, thẩm quyền vẫn thuộc Bộ Công Thương, không phải nội dung phân cấp cho cấp tỉnh.</w:t>
            </w:r>
          </w:p>
        </w:tc>
      </w:tr>
      <w:tr w:rsidR="00395CAB" w:rsidRPr="00473736" w14:paraId="79A18F49" w14:textId="77777777" w:rsidTr="00473736">
        <w:tc>
          <w:tcPr>
            <w:tcW w:w="1696" w:type="dxa"/>
          </w:tcPr>
          <w:p w14:paraId="699ED6BC" w14:textId="77777777" w:rsidR="00395CAB" w:rsidRPr="00473736" w:rsidRDefault="00395CAB" w:rsidP="00473736">
            <w:pPr>
              <w:widowControl w:val="0"/>
              <w:spacing w:before="60" w:after="60" w:line="276" w:lineRule="auto"/>
              <w:jc w:val="center"/>
              <w:rPr>
                <w:sz w:val="28"/>
                <w:szCs w:val="28"/>
              </w:rPr>
            </w:pPr>
            <w:r w:rsidRPr="00473736">
              <w:rPr>
                <w:sz w:val="28"/>
                <w:szCs w:val="28"/>
              </w:rPr>
              <w:t>Giấy phép xuất khẩu, nhập khẩu hóa chất cần kiểm soát đặc biệt (Điều 14)</w:t>
            </w:r>
          </w:p>
        </w:tc>
        <w:tc>
          <w:tcPr>
            <w:tcW w:w="2410" w:type="dxa"/>
          </w:tcPr>
          <w:p w14:paraId="0DA0D287" w14:textId="77777777" w:rsidR="00395CAB" w:rsidRPr="00473736" w:rsidRDefault="00395CAB" w:rsidP="00473736">
            <w:pPr>
              <w:widowControl w:val="0"/>
              <w:spacing w:before="60" w:after="60" w:line="276" w:lineRule="auto"/>
              <w:rPr>
                <w:sz w:val="28"/>
                <w:szCs w:val="28"/>
              </w:rPr>
            </w:pPr>
            <w:r w:rsidRPr="00473736">
              <w:rPr>
                <w:sz w:val="28"/>
                <w:szCs w:val="28"/>
              </w:rPr>
              <w:t>Bộ Công Thương</w:t>
            </w:r>
          </w:p>
        </w:tc>
        <w:tc>
          <w:tcPr>
            <w:tcW w:w="3260" w:type="dxa"/>
          </w:tcPr>
          <w:p w14:paraId="6DB92B8E" w14:textId="77777777" w:rsidR="00395CAB" w:rsidRPr="00473736" w:rsidRDefault="00395CAB" w:rsidP="00473736">
            <w:pPr>
              <w:widowControl w:val="0"/>
              <w:spacing w:before="60" w:after="60" w:line="276" w:lineRule="auto"/>
              <w:rPr>
                <w:sz w:val="28"/>
                <w:szCs w:val="28"/>
              </w:rPr>
            </w:pPr>
            <w:r w:rsidRPr="00473736">
              <w:rPr>
                <w:sz w:val="28"/>
                <w:szCs w:val="28"/>
              </w:rPr>
              <w:t>Dự thảo (Điều 14) sửa đổi thành phần hồ sơ, kênh nộp hồ sơ qua dịch vụ công trực tuyến và một số thời hạn (05 ngày, 03 ngày làm việc); không thấy nội dung sửa đổi khoản 4 (thẩm quyền).</w:t>
            </w:r>
          </w:p>
        </w:tc>
        <w:tc>
          <w:tcPr>
            <w:tcW w:w="1985" w:type="dxa"/>
          </w:tcPr>
          <w:p w14:paraId="73C8CE5C" w14:textId="77777777" w:rsidR="00395CAB" w:rsidRPr="00473736" w:rsidRDefault="00395CAB" w:rsidP="00473736">
            <w:pPr>
              <w:widowControl w:val="0"/>
              <w:spacing w:before="60" w:after="60" w:line="276" w:lineRule="auto"/>
              <w:rPr>
                <w:sz w:val="28"/>
                <w:szCs w:val="28"/>
              </w:rPr>
            </w:pPr>
            <w:r w:rsidRPr="00473736">
              <w:rPr>
                <w:sz w:val="28"/>
                <w:szCs w:val="28"/>
              </w:rPr>
              <w:t xml:space="preserve">Cần kiểm chứng: theo văn bản dự thảo hiện có, thẩm quyền vẫn thuộc Bộ Công Thương, chưa có nội dung phân cấp </w:t>
            </w:r>
            <w:r w:rsidRPr="00473736">
              <w:rPr>
                <w:sz w:val="28"/>
                <w:szCs w:val="28"/>
              </w:rPr>
              <w:lastRenderedPageBreak/>
              <w:t>cho cấp tỉnh.</w:t>
            </w:r>
          </w:p>
        </w:tc>
      </w:tr>
      <w:tr w:rsidR="00395CAB" w:rsidRPr="00473736" w14:paraId="2ACE6A19" w14:textId="77777777" w:rsidTr="00473736">
        <w:tc>
          <w:tcPr>
            <w:tcW w:w="1696" w:type="dxa"/>
          </w:tcPr>
          <w:p w14:paraId="4602EB11" w14:textId="77777777" w:rsidR="00395CAB" w:rsidRPr="00473736" w:rsidRDefault="00395CAB" w:rsidP="00473736">
            <w:pPr>
              <w:widowControl w:val="0"/>
              <w:spacing w:before="60" w:after="60" w:line="276" w:lineRule="auto"/>
              <w:jc w:val="center"/>
              <w:rPr>
                <w:sz w:val="28"/>
                <w:szCs w:val="28"/>
              </w:rPr>
            </w:pPr>
            <w:r w:rsidRPr="00473736">
              <w:rPr>
                <w:sz w:val="28"/>
                <w:szCs w:val="28"/>
              </w:rPr>
              <w:lastRenderedPageBreak/>
              <w:t>Giấy phép nhập khẩu hóa chất cấm (Điều 18)</w:t>
            </w:r>
          </w:p>
        </w:tc>
        <w:tc>
          <w:tcPr>
            <w:tcW w:w="2410" w:type="dxa"/>
          </w:tcPr>
          <w:p w14:paraId="7900B547" w14:textId="77777777" w:rsidR="00395CAB" w:rsidRPr="00473736" w:rsidRDefault="00395CAB" w:rsidP="00473736">
            <w:pPr>
              <w:widowControl w:val="0"/>
              <w:spacing w:before="60" w:after="60" w:line="276" w:lineRule="auto"/>
              <w:rPr>
                <w:sz w:val="28"/>
                <w:szCs w:val="28"/>
              </w:rPr>
            </w:pPr>
            <w:r w:rsidRPr="00473736">
              <w:rPr>
                <w:sz w:val="28"/>
                <w:szCs w:val="28"/>
              </w:rPr>
              <w:t>Liên bộ: Bộ Công an, Bộ Quốc phòng, Bộ Khoa học và Công nghệ, Bộ Y tế, Bộ Nông nghiệp và Môi trường, Bộ Công Thương</w:t>
            </w:r>
          </w:p>
        </w:tc>
        <w:tc>
          <w:tcPr>
            <w:tcW w:w="3260" w:type="dxa"/>
          </w:tcPr>
          <w:p w14:paraId="2B375749" w14:textId="77777777" w:rsidR="00395CAB" w:rsidRPr="00473736" w:rsidRDefault="00395CAB" w:rsidP="00473736">
            <w:pPr>
              <w:widowControl w:val="0"/>
              <w:spacing w:before="60" w:after="60" w:line="276" w:lineRule="auto"/>
              <w:rPr>
                <w:sz w:val="28"/>
                <w:szCs w:val="28"/>
              </w:rPr>
            </w:pPr>
            <w:r w:rsidRPr="00473736">
              <w:rPr>
                <w:sz w:val="28"/>
                <w:szCs w:val="28"/>
              </w:rPr>
              <w:t>Dự thảo (Điều 15) sửa đổi điều kiện, thành phần hồ sơ, kênh nộp hồ sơ và thời hạn (05 ngày, 03 ngày làm việc); không thấy nội dung sửa đổi khoản 1 (thẩm quyền liên bộ).</w:t>
            </w:r>
          </w:p>
        </w:tc>
        <w:tc>
          <w:tcPr>
            <w:tcW w:w="1985" w:type="dxa"/>
          </w:tcPr>
          <w:p w14:paraId="051C53FB" w14:textId="77777777" w:rsidR="00395CAB" w:rsidRPr="00473736" w:rsidRDefault="00395CAB" w:rsidP="00473736">
            <w:pPr>
              <w:widowControl w:val="0"/>
              <w:spacing w:before="60" w:after="60" w:line="276" w:lineRule="auto"/>
              <w:rPr>
                <w:sz w:val="28"/>
                <w:szCs w:val="28"/>
              </w:rPr>
            </w:pPr>
            <w:r w:rsidRPr="00473736">
              <w:rPr>
                <w:sz w:val="28"/>
                <w:szCs w:val="28"/>
              </w:rPr>
              <w:t>Cần kiểm chứng: thẩm quyền vẫn ở cấp bộ theo phân công liên ngành, không phải nội dung phân cấp cho cấp tỉnh.</w:t>
            </w:r>
          </w:p>
        </w:tc>
      </w:tr>
    </w:tbl>
    <w:p w14:paraId="4BC91779" w14:textId="77777777" w:rsidR="00395CAB" w:rsidRPr="00473736" w:rsidRDefault="00395CAB" w:rsidP="00473736">
      <w:pPr>
        <w:widowControl w:val="0"/>
        <w:spacing w:before="60" w:after="60" w:line="276" w:lineRule="auto"/>
        <w:jc w:val="both"/>
        <w:rPr>
          <w:sz w:val="28"/>
          <w:szCs w:val="28"/>
        </w:rPr>
      </w:pPr>
    </w:p>
    <w:p w14:paraId="1EAF33D8" w14:textId="12CF08BC" w:rsidR="003251E7" w:rsidRPr="00473736" w:rsidRDefault="006300F3" w:rsidP="00473736">
      <w:pPr>
        <w:widowControl w:val="0"/>
        <w:spacing w:before="60" w:after="60" w:line="276" w:lineRule="auto"/>
        <w:ind w:firstLine="709"/>
        <w:jc w:val="both"/>
        <w:rPr>
          <w:sz w:val="28"/>
          <w:szCs w:val="28"/>
        </w:rPr>
      </w:pPr>
      <w:r w:rsidRPr="00473736">
        <w:rPr>
          <w:sz w:val="28"/>
          <w:szCs w:val="28"/>
        </w:rPr>
        <w:t>Điều 3 Dự thảo Nghị định sửa đổi, bổ sung toàn bộ Điều 3 Nghị định số 26/2026/NĐ-CP. So với quy định hiện hành (mỗi Bộ được giao nội dung quản lý riêng theo lĩnh vực, không đồng nhất về cấu trúc liệt kê), Dự thảo áp dụng MỘT CÔNG THỨC THỐNG NHẤT cho từng Bộ (trừ Bộ Công Thương, Bộ Nội vụ, Bộ Tài chính, Ủy ban nhân dân cấp tỉnh vẫn giữ cấu trúc riêng): mỗi Bộ được giao 05 nhóm nhiệm vụ giống nhau theo lĩnh vực mình phụ trách</w:t>
      </w:r>
      <w:r w:rsidR="00395CAB" w:rsidRPr="00473736">
        <w:rPr>
          <w:sz w:val="28"/>
          <w:szCs w:val="28"/>
        </w:rPr>
        <w:t>:</w:t>
      </w:r>
      <w:r w:rsidRPr="00473736">
        <w:rPr>
          <w:sz w:val="28"/>
          <w:szCs w:val="28"/>
        </w:rPr>
        <w:t xml:space="preserve"> (1) quản lý việc sử dụng hóa chất trong lĩnh vực; (2) tổng hợp, thống kê tình hình an toàn hóa chất; (3) tuyên truyền, phổ biến, giáo dục pháp luật; (4) kiểm tra hoạt động hóa chất; (5) giải quyết khiếu nại, tố cáo thay vì liệt kê nội dung quản lý cụ thể như quy định hiện hành. Đây là thay đổi có ý nghĩa đáng kể về kỹ thuật lập quy: bảo đảm tính đồng bộ giữa các Bộ, đồng thời làm rõ ràng buộc trách nhiệm kiểm tra, xử lý khiếu nại của từng Bộ theo lĩnh vực được phân công (nội dung mà quy định hiện hành chưa nêu đầy đủ đối với một số Bộ).</w:t>
      </w:r>
    </w:p>
    <w:p w14:paraId="4264A90E" w14:textId="6A7388DF" w:rsidR="003251E7" w:rsidRPr="00473736" w:rsidRDefault="006300F3" w:rsidP="00473736">
      <w:pPr>
        <w:widowControl w:val="0"/>
        <w:spacing w:before="60" w:after="60" w:line="276" w:lineRule="auto"/>
        <w:ind w:firstLine="709"/>
        <w:jc w:val="both"/>
        <w:rPr>
          <w:sz w:val="28"/>
          <w:szCs w:val="28"/>
        </w:rPr>
      </w:pPr>
      <w:r w:rsidRPr="00473736">
        <w:rPr>
          <w:sz w:val="28"/>
          <w:szCs w:val="28"/>
        </w:rPr>
        <w:t>Riêng đối với Bộ Công Thương (khoản 1), nội dung sửa đổi thực chất gồm 02 điểm đáng chú ý so với quy định hiện hành: (i) điểm c bổ sung cụm từ “xuất khẩu, nhập khẩu, sản xuất và kinh doanh hóa chất” vào phạm vi Bộ Công Thương thống nhất quản lý mở rộng, làm rõ phạm vi quản lý thống nhất đối với toàn bộ chuỗi hoạt động hóa chất; (ii) điểm a thay cụm từ “trừ các sản phẩm thuộc thẩm quyền của Bộ Y tế, Bộ Nông nghiệp và Môi trường” bằng “trừ các sản phẩm thuộc thẩm quyền của các bộ, ngành khác” mở rộng diện loại trừ sang tất cả các Bộ khác (không giới hạn 02 Bộ như hiện hành), nhất quán với việc bổ sung Bộ Khoa học và Công nghệ, Bộ Xây dựng vào danh sách các Bộ có quản lý việc sử dụng hóa chất theo lĩnh vực chuyên ngành riêng (khoản 2, khoản 3 Dự thảo</w:t>
      </w:r>
      <w:r w:rsidR="00395CAB" w:rsidRPr="00473736">
        <w:rPr>
          <w:sz w:val="28"/>
          <w:szCs w:val="28"/>
        </w:rPr>
        <w:t>,</w:t>
      </w:r>
      <w:r w:rsidRPr="00473736">
        <w:rPr>
          <w:sz w:val="28"/>
          <w:szCs w:val="28"/>
        </w:rPr>
        <w:t xml:space="preserve"> đây là 02 Bộ </w:t>
      </w:r>
      <w:r w:rsidRPr="00473736">
        <w:rPr>
          <w:sz w:val="28"/>
          <w:szCs w:val="28"/>
        </w:rPr>
        <w:lastRenderedPageBreak/>
        <w:t>mà quy định hiện hành chưa giao nhiệm vụ quản lý việc sử dụng hóa chất theo lĩnh vực, chỉ giao nhiệm vụ về tiêu chuẩn/quy chuẩn kỹ thuật).</w:t>
      </w:r>
    </w:p>
    <w:p w14:paraId="2AB651C8" w14:textId="336B1F43" w:rsidR="003251E7" w:rsidRPr="00473736" w:rsidRDefault="006300F3" w:rsidP="00473736">
      <w:pPr>
        <w:widowControl w:val="0"/>
        <w:spacing w:before="60" w:after="60" w:line="276" w:lineRule="auto"/>
        <w:ind w:firstLine="709"/>
        <w:jc w:val="both"/>
        <w:rPr>
          <w:sz w:val="28"/>
          <w:szCs w:val="28"/>
        </w:rPr>
      </w:pPr>
      <w:r w:rsidRPr="00473736">
        <w:rPr>
          <w:sz w:val="28"/>
          <w:szCs w:val="28"/>
        </w:rPr>
        <w:t>Đối với Ủy ban nhân dân cấp tỉnh (khoản 11), Dự thảo bổ sung điểm d mới: “Tổng hợp, thống kê tình hình thực hiện an toàn hóa chất tại địa phương” đồng bộ với cấu trúc 05 nhóm nhiệm vụ áp dụng cho các Bộ, đồng thời là cơ sở để địa phương thực hiện nghĩa vụ cập nhật dữ liệu định kỳ lên CSDLHC theo Điều 27 (sửa đổi) nêu tại Mục 3 dưới đây.</w:t>
      </w:r>
    </w:p>
    <w:p w14:paraId="662EA3EB" w14:textId="12CDD261" w:rsidR="003251E7" w:rsidRPr="00473736" w:rsidRDefault="00395CAB" w:rsidP="002A1066">
      <w:pPr>
        <w:widowControl w:val="0"/>
        <w:spacing w:before="60" w:after="60" w:line="276" w:lineRule="auto"/>
        <w:ind w:firstLine="709"/>
        <w:jc w:val="both"/>
        <w:rPr>
          <w:sz w:val="28"/>
          <w:szCs w:val="28"/>
        </w:rPr>
      </w:pPr>
      <w:r w:rsidRPr="00473736">
        <w:rPr>
          <w:b/>
          <w:bCs/>
          <w:i/>
          <w:iCs/>
          <w:sz w:val="28"/>
          <w:szCs w:val="28"/>
        </w:rPr>
        <w:t>b</w:t>
      </w:r>
      <w:r w:rsidR="006300F3" w:rsidRPr="00473736">
        <w:rPr>
          <w:b/>
          <w:bCs/>
          <w:i/>
          <w:iCs/>
          <w:sz w:val="28"/>
          <w:szCs w:val="28"/>
        </w:rPr>
        <w:t>) Về thẩm quyền cấp Giấy phép xuất khẩu, nhập khẩu hóa chất cần kiểm soát đặc biệt và hóa chất cấm</w:t>
      </w:r>
    </w:p>
    <w:p w14:paraId="692D75ED" w14:textId="0A863164" w:rsidR="003251E7" w:rsidRPr="00473736" w:rsidRDefault="006300F3" w:rsidP="00473736">
      <w:pPr>
        <w:widowControl w:val="0"/>
        <w:spacing w:before="60" w:after="60" w:line="276" w:lineRule="auto"/>
        <w:ind w:firstLine="709"/>
        <w:jc w:val="both"/>
        <w:rPr>
          <w:sz w:val="28"/>
          <w:szCs w:val="28"/>
        </w:rPr>
      </w:pPr>
      <w:r w:rsidRPr="00473736">
        <w:rPr>
          <w:sz w:val="28"/>
          <w:szCs w:val="28"/>
        </w:rPr>
        <w:t xml:space="preserve">Điểm đáng chú ý là Báo cáo tổng kết (Mục III.1.4 và Mục VI.2.1) cho thấy trên thực tế, thẩm quyền cấp Giấy phép xuất khẩu, nhập khẩu hóa chất cần kiểm soát đặc biệt (cả Nhóm 1 và Nhóm 2) đã được giao cho Ủy ban nhân dân cấp tỉnh thông qua Thông tư số 26/2026/TT-BCT, trong khi thẩm quyền cấp Giấy phép sản xuất, kinh doanh hóa chất Nhóm 1 vẫn do Cục Hóa chất thực hiện tạo ra sự thiếu đồng bộ mà Báo cáo tổng kết kiến nghị xử lý bằng cách </w:t>
      </w:r>
      <w:r w:rsidR="002A1066">
        <w:rPr>
          <w:sz w:val="28"/>
          <w:szCs w:val="28"/>
        </w:rPr>
        <w:t>sửa đổi thông tư</w:t>
      </w:r>
      <w:r w:rsidRPr="00473736">
        <w:rPr>
          <w:sz w:val="28"/>
          <w:szCs w:val="28"/>
        </w:rPr>
        <w:t xml:space="preserve"> (sửa điểm a khoản 1 Điều 3 Thông tư số 01/2026/TT-BCT và khoản 7 Điều 24 Thông tư số 26/2026/TT-BCT), không phải bằng việc sửa đổi Nghị định. Điều này có thể lý giải vì sao Dự thảo Nghị định phiên bản mới nhất không còn sửa đổi khoản 4 Điều 14</w:t>
      </w:r>
      <w:r w:rsidR="002A1066">
        <w:rPr>
          <w:sz w:val="28"/>
          <w:szCs w:val="28"/>
        </w:rPr>
        <w:t xml:space="preserve">, </w:t>
      </w:r>
      <w:r w:rsidRPr="00473736">
        <w:rPr>
          <w:sz w:val="28"/>
          <w:szCs w:val="28"/>
        </w:rPr>
        <w:t>tức là vấn đề phân cấp được xử lý ở cấp Thông tư thay vì Nghị định.</w:t>
      </w:r>
    </w:p>
    <w:p w14:paraId="1C8DA1BA" w14:textId="64C9C9F4" w:rsidR="003251E7" w:rsidRPr="00473736" w:rsidRDefault="00395CAB" w:rsidP="002A1066">
      <w:pPr>
        <w:widowControl w:val="0"/>
        <w:spacing w:before="60" w:after="60" w:line="276" w:lineRule="auto"/>
        <w:ind w:firstLine="709"/>
        <w:jc w:val="both"/>
        <w:rPr>
          <w:sz w:val="28"/>
          <w:szCs w:val="28"/>
        </w:rPr>
      </w:pPr>
      <w:r w:rsidRPr="00473736">
        <w:rPr>
          <w:b/>
          <w:bCs/>
          <w:i/>
          <w:iCs/>
          <w:sz w:val="28"/>
          <w:szCs w:val="28"/>
        </w:rPr>
        <w:t>c</w:t>
      </w:r>
      <w:r w:rsidR="006300F3" w:rsidRPr="00473736">
        <w:rPr>
          <w:b/>
          <w:bCs/>
          <w:i/>
          <w:iCs/>
          <w:sz w:val="28"/>
          <w:szCs w:val="28"/>
        </w:rPr>
        <w:t>) Về thẩm quyền cấp Giấy chứng nhận đủ điều kiện sản xuất, kinh doanh hóa chất có điều kiện (Điều 9) và dịch vụ tồn trữ hóa chất (Điều 20)</w:t>
      </w:r>
    </w:p>
    <w:p w14:paraId="00822328" w14:textId="72C6B323" w:rsidR="003251E7" w:rsidRPr="00473736" w:rsidRDefault="006300F3" w:rsidP="00473736">
      <w:pPr>
        <w:widowControl w:val="0"/>
        <w:spacing w:before="60" w:after="60" w:line="276" w:lineRule="auto"/>
        <w:ind w:firstLine="709"/>
        <w:jc w:val="both"/>
        <w:rPr>
          <w:sz w:val="28"/>
          <w:szCs w:val="28"/>
        </w:rPr>
      </w:pPr>
      <w:r w:rsidRPr="00473736">
        <w:rPr>
          <w:sz w:val="28"/>
          <w:szCs w:val="28"/>
        </w:rPr>
        <w:t xml:space="preserve">Thẩm quyền của Ủy ban nhân dân cấp tỉnh đối với Giấy chứng nhận đủ điều kiện sản xuất, kinh doanh hóa chất có điều kiện (khoản 4 Điều 9) và đối với Giấy chứng nhận đủ điều kiện hoạt động dịch vụ tồn trữ hóa chất thuộc diện Biện pháp/Kế hoạch phòng ngừa do Ủy ban nhân dân cấp tỉnh thẩm định (khoản 3 Điều 20, được đánh số lại từ khoản 4 hiện hành) đã được quy định từ Nghị định số 26/2026/NĐ-CP hiện hành, </w:t>
      </w:r>
      <w:r w:rsidR="002A1066" w:rsidRPr="00473736">
        <w:rPr>
          <w:sz w:val="28"/>
          <w:szCs w:val="28"/>
        </w:rPr>
        <w:t>không</w:t>
      </w:r>
      <w:r w:rsidRPr="00473736">
        <w:rPr>
          <w:sz w:val="28"/>
          <w:szCs w:val="28"/>
        </w:rPr>
        <w:t xml:space="preserve"> phải nội dung phân cấp mới. Dự thảo chỉ làm rõ, bổ sung cơ chế xử lý khi tổ chức có nhiều cơ sở tại nhiều tỉnh, thành phố khác nhau (được lựa chọn nộp hồ sơ tại một trong các địa phương nơi đặt trụ sở chính hoặc nơi đặt cơ sở) và cơ chế xử lý khi tổ chức thay đổi địa bàn hoạt động (nộp hồ sơ cấp lại, cấp điều chỉnh tại nơi đang duy trì hoạt động, có cơ chế thông báo, phối hợp cập nhật dữ liệu giữa các Ủy ban nhân dân cấp tỉnh liên quan).</w:t>
      </w:r>
    </w:p>
    <w:p w14:paraId="1B8B6D0E" w14:textId="432B1A51" w:rsidR="003251E7" w:rsidRPr="00473736" w:rsidRDefault="006300F3" w:rsidP="00473736">
      <w:pPr>
        <w:widowControl w:val="0"/>
        <w:spacing w:before="60" w:after="60" w:line="276" w:lineRule="auto"/>
        <w:ind w:firstLine="709"/>
        <w:jc w:val="both"/>
        <w:rPr>
          <w:sz w:val="28"/>
          <w:szCs w:val="28"/>
        </w:rPr>
      </w:pPr>
      <w:r w:rsidRPr="00473736">
        <w:rPr>
          <w:sz w:val="28"/>
          <w:szCs w:val="28"/>
        </w:rPr>
        <w:t xml:space="preserve">Riêng đối với Điều 20 (dịch vụ tồn trữ hóa chất), quy định hiện hành phân định 02 trường hợp thẩm quyền theo mức độ rủi ro của kho: kho thuộc diện phải xây dựng Kế hoạch phòng ngừa, ứng phó sự cố hóa chất do </w:t>
      </w:r>
      <w:r w:rsidR="002A1066">
        <w:rPr>
          <w:sz w:val="28"/>
          <w:szCs w:val="28"/>
        </w:rPr>
        <w:t>B</w:t>
      </w:r>
      <w:r w:rsidR="002A1066" w:rsidRPr="00473736">
        <w:rPr>
          <w:sz w:val="28"/>
          <w:szCs w:val="28"/>
        </w:rPr>
        <w:t xml:space="preserve">ộ </w:t>
      </w:r>
      <w:r w:rsidR="002A1066">
        <w:rPr>
          <w:sz w:val="28"/>
          <w:szCs w:val="28"/>
        </w:rPr>
        <w:t>C</w:t>
      </w:r>
      <w:r w:rsidR="002A1066" w:rsidRPr="00473736">
        <w:rPr>
          <w:sz w:val="28"/>
          <w:szCs w:val="28"/>
        </w:rPr>
        <w:t xml:space="preserve">ông </w:t>
      </w:r>
      <w:r w:rsidR="002A1066">
        <w:rPr>
          <w:sz w:val="28"/>
          <w:szCs w:val="28"/>
        </w:rPr>
        <w:t>T</w:t>
      </w:r>
      <w:r w:rsidR="002A1066" w:rsidRPr="00473736">
        <w:rPr>
          <w:sz w:val="28"/>
          <w:szCs w:val="28"/>
        </w:rPr>
        <w:t xml:space="preserve">hương </w:t>
      </w:r>
      <w:r w:rsidRPr="00473736">
        <w:rPr>
          <w:sz w:val="28"/>
          <w:szCs w:val="28"/>
        </w:rPr>
        <w:t xml:space="preserve">thẩm định (rủi ro cao hơn); kho thuộc diện Biện pháp phòng ngừa hoặc Kế hoạch phòng ngừa do </w:t>
      </w:r>
      <w:r w:rsidR="002A1066">
        <w:rPr>
          <w:sz w:val="28"/>
          <w:szCs w:val="28"/>
        </w:rPr>
        <w:t>UBND cấp tỉnh</w:t>
      </w:r>
      <w:r w:rsidR="002A1066" w:rsidRPr="00473736">
        <w:rPr>
          <w:sz w:val="28"/>
          <w:szCs w:val="28"/>
        </w:rPr>
        <w:t xml:space="preserve"> </w:t>
      </w:r>
      <w:r w:rsidRPr="00473736">
        <w:rPr>
          <w:sz w:val="28"/>
          <w:szCs w:val="28"/>
        </w:rPr>
        <w:t xml:space="preserve">thẩm định (rủi ro thấp hơn). Nội dung khoản 3 </w:t>
      </w:r>
      <w:r w:rsidRPr="00473736">
        <w:rPr>
          <w:sz w:val="28"/>
          <w:szCs w:val="28"/>
        </w:rPr>
        <w:lastRenderedPageBreak/>
        <w:t>Điều 20 tại Dự thảo (bản 13/8/2026) tiếp tục giữ nguyên cách phân định này chỉ quy định cụ thể hóa thẩm quyền của Ủy ban nhân dân cấp tỉnh đối với nhóm kho thuộc diện Biện pháp/Kế hoạch do chính Ủy ban nhân dân cấp tỉnh thẩm định, KHÔNG mở rộng sang nhóm kho rủi ro cao hơn do Bộ Công Thương thẩm định. Đây là điểm khác biệt so với một bản dự thảo trước đó (ngày 11/8/2026) mà anh Phúc từng cung cấp, trong đó nội dung phân định 02 trường hợp theo rủi ro dường như đã bị gộp lại; bản dự thảo mới nhất đã khôi phục lại đúng cấu trúc phân định rủi ro như quy định hiện hành.</w:t>
      </w:r>
    </w:p>
    <w:p w14:paraId="4EE37C6A" w14:textId="77777777" w:rsidR="003251E7" w:rsidRPr="00473736" w:rsidRDefault="006300F3" w:rsidP="00473736">
      <w:pPr>
        <w:widowControl w:val="0"/>
        <w:spacing w:before="60" w:after="60" w:line="276" w:lineRule="auto"/>
        <w:ind w:firstLine="709"/>
        <w:jc w:val="both"/>
        <w:rPr>
          <w:sz w:val="28"/>
          <w:szCs w:val="28"/>
        </w:rPr>
      </w:pPr>
      <w:r w:rsidRPr="00473736">
        <w:rPr>
          <w:b/>
          <w:bCs/>
          <w:sz w:val="28"/>
          <w:szCs w:val="28"/>
        </w:rPr>
        <w:t>3. Việc ứng dụng, thúc đẩy phát triển khoa học, công nghệ, đổi mới sáng tạo và chuyển đổi số</w:t>
      </w:r>
    </w:p>
    <w:p w14:paraId="0828DB0C" w14:textId="54A279AB" w:rsidR="003251E7" w:rsidRPr="00473736" w:rsidRDefault="00395CAB" w:rsidP="00473736">
      <w:pPr>
        <w:widowControl w:val="0"/>
        <w:spacing w:before="60" w:after="60" w:line="276" w:lineRule="auto"/>
        <w:ind w:firstLine="709"/>
        <w:jc w:val="both"/>
        <w:rPr>
          <w:sz w:val="28"/>
          <w:szCs w:val="28"/>
        </w:rPr>
      </w:pPr>
      <w:r w:rsidRPr="00473736">
        <w:rPr>
          <w:sz w:val="28"/>
          <w:szCs w:val="28"/>
        </w:rPr>
        <w:t xml:space="preserve">Nghị quyết số 57-NQ/TW ngày 22 tháng 12 năm 2024 của Bộ Chính trị về đột phá phát triển khoa học, công nghệ, đổi mới sáng tạo và chuyển đổi số quốc gia xác định đây là động lực chính để phát triển đất nước trong giai đoạn mới, yêu cầu các bộ, ngành đẩy mạnh xây dựng, kết nối, chia sẻ cơ sở dữ liệu chuyên ngành, chuyển đổi phương thức quản lý từ hồ sơ giấy sang dữ liệu số. </w:t>
      </w:r>
      <w:r w:rsidR="006300F3" w:rsidRPr="00473736">
        <w:rPr>
          <w:sz w:val="28"/>
          <w:szCs w:val="28"/>
        </w:rPr>
        <w:t>Nghị định số 26/2026/NĐ-CP đã dành riêng Điều 27 quy định về chuyển đổi số trong quản lý nhà nước về hóa chất, trong đó xác định Cơ sở dữ liệu chuyên ngành hóa chất (CSDLHC) là nền tảng bắt buộc phục vụ công tác quản lý. Theo Báo cáo tổng kết (Mục V.1.3), việc vận hành CSDLHC, áp dụng dịch vụ công trực tuyến mức độ 3, 4 và phối hợp giám sát nền tảng thương mại điện tử đã mang lại nhiều kết quả tích cực trong 07 tháng đầu triển khai. Dự thảo Nghị định (Điều 20, sửa đổi khoản 3 Điều 27) tiếp tục hoàn thiện các quy định về nội dung này, tập trung vào 03 nội dung chính:</w:t>
      </w:r>
    </w:p>
    <w:p w14:paraId="2267FFC7" w14:textId="77777777" w:rsidR="003251E7" w:rsidRPr="00473736" w:rsidRDefault="006300F3" w:rsidP="00E042A1">
      <w:pPr>
        <w:widowControl w:val="0"/>
        <w:spacing w:before="60" w:after="60" w:line="276" w:lineRule="auto"/>
        <w:ind w:firstLine="709"/>
        <w:jc w:val="both"/>
        <w:rPr>
          <w:sz w:val="28"/>
          <w:szCs w:val="28"/>
        </w:rPr>
      </w:pPr>
      <w:r w:rsidRPr="00473736">
        <w:rPr>
          <w:b/>
          <w:bCs/>
          <w:i/>
          <w:iCs/>
          <w:sz w:val="28"/>
          <w:szCs w:val="28"/>
        </w:rPr>
        <w:t>a) Hoàn thiện chế độ cung cấp, kết nối, chia sẻ, cập nhật dữ liệu hóa chất</w:t>
      </w:r>
    </w:p>
    <w:p w14:paraId="0ACC3369" w14:textId="5DE1EFB3" w:rsidR="003251E7" w:rsidRPr="00473736" w:rsidRDefault="006300F3" w:rsidP="00473736">
      <w:pPr>
        <w:widowControl w:val="0"/>
        <w:spacing w:before="60" w:after="60" w:line="276" w:lineRule="auto"/>
        <w:ind w:firstLine="709"/>
        <w:jc w:val="both"/>
        <w:rPr>
          <w:sz w:val="28"/>
          <w:szCs w:val="28"/>
        </w:rPr>
      </w:pPr>
      <w:r w:rsidRPr="00473736">
        <w:rPr>
          <w:sz w:val="28"/>
          <w:szCs w:val="28"/>
        </w:rPr>
        <w:t>So với quy định hiện hành (điểm a khoản 3 Điều 27, chỉ quy định trách nhiệm của “Bộ, cơ quan ngang bộ” chưa có quy định về Ủy ban nhân dân cấp tỉnh, Bộ Tài chính hay cơ quan quản lý ngành tại địa phương), Dự thảo bổ sung 03 nội dung mới:</w:t>
      </w:r>
    </w:p>
    <w:p w14:paraId="56DD0CDF" w14:textId="77777777" w:rsidR="003251E7" w:rsidRPr="00473736" w:rsidRDefault="006300F3" w:rsidP="00473736">
      <w:pPr>
        <w:pStyle w:val="ListParagraph"/>
        <w:widowControl w:val="0"/>
        <w:numPr>
          <w:ilvl w:val="0"/>
          <w:numId w:val="1"/>
        </w:numPr>
        <w:tabs>
          <w:tab w:val="left" w:pos="993"/>
        </w:tabs>
        <w:spacing w:before="60" w:after="60" w:line="276" w:lineRule="auto"/>
        <w:ind w:left="0" w:firstLine="709"/>
        <w:jc w:val="both"/>
        <w:rPr>
          <w:sz w:val="28"/>
          <w:szCs w:val="28"/>
        </w:rPr>
      </w:pPr>
      <w:r w:rsidRPr="00473736">
        <w:rPr>
          <w:sz w:val="28"/>
          <w:szCs w:val="28"/>
        </w:rPr>
        <w:t>Bổ sung trách nhiệm của Ủy ban nhân dân cấp tỉnh (cùng với Bộ, cơ quan ngang bộ, TRỪ Bộ Tài chính) trong việc cập nhật, chia sẻ, đồng bộ dữ liệu quản lý về hóa chất trên CSDLHC;</w:t>
      </w:r>
    </w:p>
    <w:p w14:paraId="7943BD05" w14:textId="78C0291D" w:rsidR="003251E7" w:rsidRPr="00473736" w:rsidRDefault="006300F3" w:rsidP="00473736">
      <w:pPr>
        <w:pStyle w:val="ListParagraph"/>
        <w:widowControl w:val="0"/>
        <w:numPr>
          <w:ilvl w:val="0"/>
          <w:numId w:val="1"/>
        </w:numPr>
        <w:tabs>
          <w:tab w:val="left" w:pos="993"/>
        </w:tabs>
        <w:spacing w:before="60" w:after="60" w:line="276" w:lineRule="auto"/>
        <w:ind w:left="0" w:firstLine="709"/>
        <w:jc w:val="both"/>
        <w:rPr>
          <w:sz w:val="28"/>
          <w:szCs w:val="28"/>
        </w:rPr>
      </w:pPr>
      <w:r w:rsidRPr="00473736">
        <w:rPr>
          <w:sz w:val="28"/>
          <w:szCs w:val="28"/>
        </w:rPr>
        <w:t xml:space="preserve">Tách riêng và bổ sung trách nhiệm </w:t>
      </w:r>
      <w:r w:rsidR="00395CAB" w:rsidRPr="00473736">
        <w:rPr>
          <w:sz w:val="28"/>
          <w:szCs w:val="28"/>
        </w:rPr>
        <w:t>riêng</w:t>
      </w:r>
      <w:r w:rsidRPr="00473736">
        <w:rPr>
          <w:sz w:val="28"/>
          <w:szCs w:val="28"/>
        </w:rPr>
        <w:t xml:space="preserve"> của Bộ Tài chính trong việc chia sẻ, đồng bộ dữ liệu về xuất khẩu, nhập khẩu hóa chất từ hệ thống thông tin hải quan với CSDLHC theo thời gian thực (tờ khai hải quan, tên hàng hóa, khối lượng, tổ chức, cá nhân xuất khẩu, nhập khẩu) nội dung hoàn toàn mới, không có tại Nghị định số 26/2026/NĐ-CP hiện hành;</w:t>
      </w:r>
    </w:p>
    <w:p w14:paraId="36B76C3E" w14:textId="1B4FB192" w:rsidR="003251E7" w:rsidRPr="00473736" w:rsidRDefault="006300F3" w:rsidP="00473736">
      <w:pPr>
        <w:pStyle w:val="ListParagraph"/>
        <w:widowControl w:val="0"/>
        <w:numPr>
          <w:ilvl w:val="0"/>
          <w:numId w:val="1"/>
        </w:numPr>
        <w:tabs>
          <w:tab w:val="left" w:pos="993"/>
        </w:tabs>
        <w:spacing w:before="60" w:after="60" w:line="276" w:lineRule="auto"/>
        <w:ind w:left="0" w:firstLine="709"/>
        <w:jc w:val="both"/>
        <w:rPr>
          <w:sz w:val="28"/>
          <w:szCs w:val="28"/>
        </w:rPr>
      </w:pPr>
      <w:r w:rsidRPr="00473736">
        <w:rPr>
          <w:sz w:val="28"/>
          <w:szCs w:val="28"/>
        </w:rPr>
        <w:t xml:space="preserve">Bổ sung quy định: đối với các nội dung được phân cấp, phân quyền, Ủy ban nhân dân cấp tỉnh có trách nhiệm cập nhật đầy đủ, chính xác một danh mục </w:t>
      </w:r>
      <w:r w:rsidRPr="00473736">
        <w:rPr>
          <w:sz w:val="28"/>
          <w:szCs w:val="28"/>
        </w:rPr>
        <w:lastRenderedPageBreak/>
        <w:t>thông tin cụ thể lên CSDLHC định kỳ trước ngày 05 hằng tháng (hoặc ngay khi phát sinh), bao gồm: thông tin TTHC; thông tin đối tượng thực hiện TTHC; mã số doanh nghiệp/mã số định danh; địa chỉ trụ sở, địa điểm sản xuất, kinh doanh, kho chứa; tên hóa chất, mã CAS, nhóm hóa chất, mục đích sử dụng, quy mô, công suất hoặc khối lượng liên quan; số, ngày cấp, ngày hết hạn và tình trạng hiệu lực của Giấy phép, Giấy chứng nhận, chứng chỉ hoặc Quyết định phê duyệt đây là danh mục dữ liệu cụ thể, chi tiết hơn nhiều so với quy định chung chung tại bản dự thảo trước đó.</w:t>
      </w:r>
    </w:p>
    <w:p w14:paraId="35C05114" w14:textId="77777777" w:rsidR="003251E7" w:rsidRPr="00473736" w:rsidRDefault="006300F3" w:rsidP="00473736">
      <w:pPr>
        <w:widowControl w:val="0"/>
        <w:spacing w:before="60" w:after="60" w:line="276" w:lineRule="auto"/>
        <w:ind w:firstLine="709"/>
        <w:jc w:val="both"/>
        <w:rPr>
          <w:sz w:val="28"/>
          <w:szCs w:val="28"/>
        </w:rPr>
      </w:pPr>
      <w:r w:rsidRPr="00473736">
        <w:rPr>
          <w:sz w:val="28"/>
          <w:szCs w:val="28"/>
        </w:rPr>
        <w:t>Đồng thời, Dự thảo bổ sung khoản 4 Điều 27, giao Bộ trưởng Bộ Công Thương quy định chi tiết Điều này, tạo cơ sở pháp lý để ban hành văn bản hướng dẫn kỹ thuật cụ thể, linh hoạt trong quá trình triển khai chuyển đổi số.</w:t>
      </w:r>
    </w:p>
    <w:p w14:paraId="2DF33BD7" w14:textId="713D3BB9" w:rsidR="003251E7" w:rsidRPr="00473736" w:rsidRDefault="006300F3" w:rsidP="00473736">
      <w:pPr>
        <w:widowControl w:val="0"/>
        <w:spacing w:before="60" w:after="60" w:line="276" w:lineRule="auto"/>
        <w:ind w:firstLine="709"/>
        <w:jc w:val="both"/>
        <w:rPr>
          <w:sz w:val="28"/>
          <w:szCs w:val="28"/>
        </w:rPr>
      </w:pPr>
      <w:r w:rsidRPr="00473736">
        <w:rPr>
          <w:sz w:val="28"/>
          <w:szCs w:val="28"/>
        </w:rPr>
        <w:t>Các nội dung sửa đổi nêu trên trực tiếp khắc phục hạn chế về tính liên kết dữ liệu giữa CSDLHC với hệ thống dữ liệu của các ngành khác (đặc biệt là dữ liệu hải quan), đồng thời cụ thể hóa rõ ràng nghĩa vụ báo cáo dữ liệu của địa phương sau phân cấp đây là điều kiện tiên quyết để bảo đảm cơ quan trung ương vẫn nắm được thông tin phục vụ quản lý, thống kê, cảnh báo rủi ro sau khi thẩm quyền được chuyển giao cho Ủy ban nhân dân cấp tỉnh, phù hợp với quan điểm “phân cấp phải đi đôi với tăng cường trách nhiệm, minh bạch, hậu kiểm, cập nhật dữ liệu” đã nêu tại Tờ trình.</w:t>
      </w:r>
    </w:p>
    <w:p w14:paraId="674B7D32" w14:textId="77777777" w:rsidR="003251E7" w:rsidRPr="00473736" w:rsidRDefault="006300F3" w:rsidP="00473736">
      <w:pPr>
        <w:widowControl w:val="0"/>
        <w:spacing w:before="60" w:after="60" w:line="276" w:lineRule="auto"/>
        <w:ind w:firstLine="709"/>
        <w:rPr>
          <w:sz w:val="28"/>
          <w:szCs w:val="28"/>
        </w:rPr>
      </w:pPr>
      <w:r w:rsidRPr="00473736">
        <w:rPr>
          <w:b/>
          <w:bCs/>
          <w:i/>
          <w:iCs/>
          <w:sz w:val="28"/>
          <w:szCs w:val="28"/>
        </w:rPr>
        <w:t>b) Mở rộng phạm vi thông tin công bố phục vụ quản lý dữ liệu</w:t>
      </w:r>
    </w:p>
    <w:p w14:paraId="560EDC0D" w14:textId="77777777" w:rsidR="003251E7" w:rsidRPr="00473736" w:rsidRDefault="006300F3" w:rsidP="00473736">
      <w:pPr>
        <w:widowControl w:val="0"/>
        <w:spacing w:before="60" w:after="60" w:line="276" w:lineRule="auto"/>
        <w:ind w:firstLine="709"/>
        <w:jc w:val="both"/>
        <w:rPr>
          <w:sz w:val="28"/>
          <w:szCs w:val="28"/>
        </w:rPr>
      </w:pPr>
      <w:r w:rsidRPr="00473736">
        <w:rPr>
          <w:sz w:val="28"/>
          <w:szCs w:val="28"/>
        </w:rPr>
        <w:t>Điều 21 Dự thảo Nghị định bổ sung điểm e khoản 1 Điều 29 Nghị định số 26/2026/NĐ-CP, quy định bổ sung yêu cầu công bố khối lượng sản xuất và nhập khẩu sản phẩm, hàng hóa hằng năm lên CSDLHC. Việc bổ sung nội dung công bố này góp phần tăng cường tính đầy đủ của dữ liệu phục vụ đánh giá rủi ro, hoạch định chính sách quản lý hóa chất nguy hiểm trong sản phẩm, hàng hóa trên nền tảng số.</w:t>
      </w:r>
    </w:p>
    <w:p w14:paraId="51F22630" w14:textId="77777777" w:rsidR="003251E7" w:rsidRPr="00473736" w:rsidRDefault="006300F3" w:rsidP="00473736">
      <w:pPr>
        <w:widowControl w:val="0"/>
        <w:spacing w:before="60" w:after="60" w:line="276" w:lineRule="auto"/>
        <w:ind w:firstLine="709"/>
        <w:rPr>
          <w:sz w:val="28"/>
          <w:szCs w:val="28"/>
        </w:rPr>
      </w:pPr>
      <w:r w:rsidRPr="00473736">
        <w:rPr>
          <w:b/>
          <w:bCs/>
          <w:i/>
          <w:iCs/>
          <w:sz w:val="28"/>
          <w:szCs w:val="28"/>
        </w:rPr>
        <w:t>c) Cơ sở dữ liệu hỗ trợ hậu kiểm sau phân cấp</w:t>
      </w:r>
    </w:p>
    <w:p w14:paraId="51AFE1D1" w14:textId="77777777" w:rsidR="003251E7" w:rsidRDefault="006300F3" w:rsidP="00473736">
      <w:pPr>
        <w:widowControl w:val="0"/>
        <w:spacing w:before="60" w:after="60" w:line="276" w:lineRule="auto"/>
        <w:ind w:firstLine="709"/>
        <w:jc w:val="both"/>
        <w:rPr>
          <w:sz w:val="28"/>
          <w:szCs w:val="28"/>
        </w:rPr>
      </w:pPr>
      <w:r w:rsidRPr="00473736">
        <w:rPr>
          <w:sz w:val="28"/>
          <w:szCs w:val="28"/>
        </w:rPr>
        <w:t>Theo Báo cáo tổng kết (Mục V.1.3), CSDLHC và việc phối hợp giám sát các nền tảng thương mại điện tử đã giúp phát hiện, xử lý nhiều trường hợp vi phạm về kinh doanh hóa chất có điều kiện, hàng giả, hàng không rõ nguồn gốc. Báo cáo tổng kết (Mục VI.1.6) cũng kiến nghị bổ sung cơ chế chia sẻ dữ liệu danh mục hóa chất cấm, hóa chất có điều kiện cho các nền tảng thương mại điện tử để tự động rà soát, ngăn chặn hoạt động mua bán trái phép.</w:t>
      </w:r>
    </w:p>
    <w:p w14:paraId="471EB176" w14:textId="173BD082" w:rsidR="00CD6776" w:rsidRPr="00CD6776" w:rsidRDefault="000029C6" w:rsidP="00CD6776">
      <w:pPr>
        <w:widowControl w:val="0"/>
        <w:spacing w:before="60" w:after="60" w:line="276" w:lineRule="auto"/>
        <w:ind w:firstLine="709"/>
        <w:jc w:val="both"/>
        <w:rPr>
          <w:b/>
          <w:bCs/>
          <w:sz w:val="28"/>
          <w:szCs w:val="28"/>
        </w:rPr>
      </w:pPr>
      <w:r>
        <w:rPr>
          <w:b/>
          <w:bCs/>
          <w:sz w:val="28"/>
          <w:szCs w:val="28"/>
        </w:rPr>
        <w:t>4</w:t>
      </w:r>
      <w:r w:rsidR="00CD6776" w:rsidRPr="00CD6776">
        <w:rPr>
          <w:b/>
          <w:bCs/>
          <w:sz w:val="28"/>
          <w:szCs w:val="28"/>
        </w:rPr>
        <w:t>. B</w:t>
      </w:r>
      <w:r w:rsidR="00CD6776" w:rsidRPr="00CD6776">
        <w:rPr>
          <w:b/>
          <w:bCs/>
          <w:sz w:val="28"/>
          <w:szCs w:val="28"/>
        </w:rPr>
        <w:t>ảo đảm bình đẳng giới và thực hiện chính sách dân tộc</w:t>
      </w:r>
    </w:p>
    <w:p w14:paraId="7F8AE01E" w14:textId="77777777" w:rsidR="00CD6776" w:rsidRPr="00CD6776" w:rsidRDefault="00CD6776" w:rsidP="00CD6776">
      <w:pPr>
        <w:widowControl w:val="0"/>
        <w:spacing w:before="60" w:after="60" w:line="276" w:lineRule="auto"/>
        <w:ind w:firstLine="709"/>
        <w:jc w:val="both"/>
        <w:rPr>
          <w:sz w:val="28"/>
          <w:szCs w:val="28"/>
        </w:rPr>
      </w:pPr>
      <w:r w:rsidRPr="00CD6776">
        <w:rPr>
          <w:sz w:val="28"/>
          <w:szCs w:val="28"/>
        </w:rPr>
        <w:t xml:space="preserve">Dự thảo Nghị định sửa đổi, bổ sung một số điều của Nghị định số 26/2026/NĐ-CP được xây dựng bảo đảm tuân thủ nghiêm túc các nguyên tắc của Hiến pháp, Luật Bình đẳng giới và các chính sách của Đảng, Nhà nước về công </w:t>
      </w:r>
      <w:r w:rsidRPr="00CD6776">
        <w:rPr>
          <w:sz w:val="28"/>
          <w:szCs w:val="28"/>
        </w:rPr>
        <w:lastRenderedPageBreak/>
        <w:t>tác dân tộc:</w:t>
      </w:r>
    </w:p>
    <w:p w14:paraId="0DC4E074" w14:textId="4CA731E1" w:rsidR="00CD6776" w:rsidRPr="00CD6776" w:rsidRDefault="00CD6776" w:rsidP="00CD6776">
      <w:pPr>
        <w:widowControl w:val="0"/>
        <w:tabs>
          <w:tab w:val="left" w:pos="993"/>
        </w:tabs>
        <w:spacing w:before="60" w:after="60" w:line="276" w:lineRule="auto"/>
        <w:ind w:firstLine="709"/>
        <w:jc w:val="both"/>
        <w:rPr>
          <w:sz w:val="28"/>
          <w:szCs w:val="28"/>
        </w:rPr>
      </w:pPr>
      <w:r w:rsidRPr="00CD6776">
        <w:rPr>
          <w:b/>
          <w:bCs/>
          <w:i/>
          <w:iCs/>
          <w:sz w:val="28"/>
          <w:szCs w:val="28"/>
        </w:rPr>
        <w:t xml:space="preserve">a. </w:t>
      </w:r>
      <w:r w:rsidRPr="00CD6776">
        <w:rPr>
          <w:b/>
          <w:bCs/>
          <w:i/>
          <w:iCs/>
          <w:sz w:val="28"/>
          <w:szCs w:val="28"/>
        </w:rPr>
        <w:t>Bảo đảm bình đẳng giới</w:t>
      </w:r>
      <w:r w:rsidRPr="00CD6776">
        <w:rPr>
          <w:i/>
          <w:iCs/>
          <w:sz w:val="28"/>
          <w:szCs w:val="28"/>
        </w:rPr>
        <w:t>:</w:t>
      </w:r>
      <w:r w:rsidRPr="00CD6776">
        <w:rPr>
          <w:sz w:val="28"/>
          <w:szCs w:val="28"/>
        </w:rPr>
        <w:t xml:space="preserve"> Các quy định về điều kiện đầu tư kinh doanh, thành phần hồ sơ, quy trình cấp phép, tiêu chuẩn bằng cấp chuyên môn và huấn luyện an toàn hóa chất áp dụng bình đẳng cho mọi tổ chức, cá nhân không phân biệt giới tính. Việc đẩy mạnh thực hiện dịch vụ công trực tuyến và công khai minh bạch thủ tục hành chính giúp nâng cao khả năng tiếp cận công bằng cho lao động nam và lao động nữ trong ngành hóa chất. Đồng thời, các quy định thắt chặt quy chuẩn kỹ thuật an toàn nhà xưởng, kho chứa trực tiếp góp phần bảo thiện môi trường lao động, bảo vệ sức khỏe sinh sản cho lực lượng lao động nữ làm việc trong môi trường tiếp xúc với hóa chất.</w:t>
      </w:r>
    </w:p>
    <w:p w14:paraId="54E377DD" w14:textId="3ABF43FD" w:rsidR="00CD6776" w:rsidRPr="00CD6776" w:rsidRDefault="00CD6776" w:rsidP="00CD6776">
      <w:pPr>
        <w:widowControl w:val="0"/>
        <w:tabs>
          <w:tab w:val="left" w:pos="993"/>
        </w:tabs>
        <w:spacing w:before="60" w:after="60" w:line="276" w:lineRule="auto"/>
        <w:ind w:firstLine="709"/>
        <w:jc w:val="both"/>
        <w:rPr>
          <w:sz w:val="28"/>
          <w:szCs w:val="28"/>
        </w:rPr>
      </w:pPr>
      <w:r w:rsidRPr="00CD6776">
        <w:rPr>
          <w:b/>
          <w:bCs/>
          <w:i/>
          <w:iCs/>
          <w:sz w:val="28"/>
          <w:szCs w:val="28"/>
        </w:rPr>
        <w:t xml:space="preserve">b. </w:t>
      </w:r>
      <w:r w:rsidRPr="00CD6776">
        <w:rPr>
          <w:b/>
          <w:bCs/>
          <w:i/>
          <w:iCs/>
          <w:sz w:val="28"/>
          <w:szCs w:val="28"/>
        </w:rPr>
        <w:t>Thực hiện chính sách dân tộc</w:t>
      </w:r>
      <w:r w:rsidRPr="00CD6776">
        <w:rPr>
          <w:i/>
          <w:iCs/>
          <w:sz w:val="28"/>
          <w:szCs w:val="28"/>
        </w:rPr>
        <w:t>:</w:t>
      </w:r>
      <w:r w:rsidRPr="00CD6776">
        <w:rPr>
          <w:sz w:val="28"/>
          <w:szCs w:val="28"/>
        </w:rPr>
        <w:t xml:space="preserve"> Việc chuyển đổi số, tối ưu hóa dịch vụ công trực tuyến và kết nối dữ liệu giúp người dân, doanh nghiệp tại các địa bàn miền núi, vùng sâu, vùng xa, vùng đồng bào dân tộc thiểu số dễ dàng thực hiện thủ tục hành chính mà không phải di chuyển về trung tâm hành chính tỉnh hay trung ương. Việc phân cấp mạnh mẽ thẩm quyền cho Ủy ban nhân dân cấp tỉnh giúp chính quyền địa phương linh hoạt, chủ động trong việc hỗ trợ doanh nghiệp phát triển sản xuất, kinh doanh hóa chất phục vụ các ngành nông nghiệp, lâm nghiệp, chế biến địa phương, tạo việc làm và thúc đẩy phát triển kinh tế - xã hội vùng đồng bào dân tộc thiểu số.</w:t>
      </w:r>
    </w:p>
    <w:p w14:paraId="66A3B827" w14:textId="77777777" w:rsidR="003251E7" w:rsidRDefault="006300F3" w:rsidP="00473736">
      <w:pPr>
        <w:widowControl w:val="0"/>
        <w:spacing w:before="60" w:after="60" w:line="276" w:lineRule="auto"/>
        <w:ind w:firstLine="709"/>
        <w:jc w:val="both"/>
      </w:pPr>
      <w:r w:rsidRPr="00473736">
        <w:rPr>
          <w:sz w:val="28"/>
          <w:szCs w:val="28"/>
        </w:rPr>
        <w:t>Trên đây là bản đánh giá thủ tục hành chính, việc phân cấp nhiệm vụ, quyền hạn, việc ứng dụng, thúc đẩy phát triển khoa học, công nghệ, đổi mới sáng tạo và chuyển đổi số trong Dự thảo Nghị định sửa đổi, bổ sung một số điều của Nghị định số 26/2026/NĐ-CP ngày 17 tháng 01 năm 2026 của Chính phủ quy định chi tiết và hướng dẫn thi hành một số điều của Luật Hóa chất về quản lý hoạt động hóa chất và hóa chất nguy hiểm trong sản phẩm, hàng hóa. Bộ Công Thương kính trình Chính phủ xem xét, quyết định</w:t>
      </w:r>
      <w:r>
        <w:rPr>
          <w:sz w:val="26"/>
          <w:szCs w:val="26"/>
        </w:rPr>
        <w:t>./.</w:t>
      </w:r>
    </w:p>
    <w:tbl>
      <w:tblPr>
        <w:tblW w:w="9500" w:type="dxa"/>
        <w:tblCellMar>
          <w:left w:w="10" w:type="dxa"/>
          <w:right w:w="10" w:type="dxa"/>
        </w:tblCellMar>
        <w:tblLook w:val="04A0" w:firstRow="1" w:lastRow="0" w:firstColumn="1" w:lastColumn="0" w:noHBand="0" w:noVBand="1"/>
      </w:tblPr>
      <w:tblGrid>
        <w:gridCol w:w="4750"/>
        <w:gridCol w:w="4750"/>
      </w:tblGrid>
      <w:tr w:rsidR="003251E7" w14:paraId="0C2BA28B" w14:textId="77777777">
        <w:tc>
          <w:tcPr>
            <w:tcW w:w="4750" w:type="dxa"/>
          </w:tcPr>
          <w:p w14:paraId="79502ABA" w14:textId="77777777" w:rsidR="003251E7" w:rsidRDefault="006300F3" w:rsidP="00473736">
            <w:pPr>
              <w:widowControl w:val="0"/>
            </w:pPr>
            <w:r>
              <w:rPr>
                <w:b/>
                <w:bCs/>
                <w:i/>
                <w:iCs/>
                <w:sz w:val="26"/>
                <w:szCs w:val="26"/>
              </w:rPr>
              <w:t>Nơi nhận:</w:t>
            </w:r>
          </w:p>
          <w:p w14:paraId="13840B13" w14:textId="77777777" w:rsidR="003251E7" w:rsidRPr="00473736" w:rsidRDefault="006300F3" w:rsidP="00473736">
            <w:pPr>
              <w:widowControl w:val="0"/>
              <w:rPr>
                <w:sz w:val="16"/>
                <w:szCs w:val="16"/>
              </w:rPr>
            </w:pPr>
            <w:r w:rsidRPr="00473736">
              <w:rPr>
                <w:sz w:val="22"/>
                <w:szCs w:val="22"/>
              </w:rPr>
              <w:t>- Như trên;</w:t>
            </w:r>
          </w:p>
          <w:p w14:paraId="4BA981C9" w14:textId="77777777" w:rsidR="003251E7" w:rsidRDefault="006300F3" w:rsidP="00473736">
            <w:pPr>
              <w:widowControl w:val="0"/>
            </w:pPr>
            <w:r w:rsidRPr="00473736">
              <w:rPr>
                <w:sz w:val="22"/>
                <w:szCs w:val="22"/>
              </w:rPr>
              <w:t>- Lưu: VT, Cục Hóa chất.</w:t>
            </w:r>
          </w:p>
        </w:tc>
        <w:tc>
          <w:tcPr>
            <w:tcW w:w="4750" w:type="dxa"/>
          </w:tcPr>
          <w:p w14:paraId="40E4EA77" w14:textId="77777777" w:rsidR="003251E7" w:rsidRDefault="006300F3" w:rsidP="00473736">
            <w:pPr>
              <w:widowControl w:val="0"/>
              <w:jc w:val="center"/>
            </w:pPr>
            <w:r>
              <w:rPr>
                <w:b/>
                <w:bCs/>
                <w:sz w:val="26"/>
                <w:szCs w:val="26"/>
              </w:rPr>
              <w:t>TL. BỘ TRƯỞNG</w:t>
            </w:r>
          </w:p>
          <w:p w14:paraId="2903A708" w14:textId="77777777" w:rsidR="003251E7" w:rsidRDefault="006300F3" w:rsidP="00473736">
            <w:pPr>
              <w:widowControl w:val="0"/>
              <w:jc w:val="center"/>
            </w:pPr>
            <w:r>
              <w:rPr>
                <w:b/>
                <w:bCs/>
                <w:sz w:val="26"/>
                <w:szCs w:val="26"/>
              </w:rPr>
              <w:t>CỤC TRƯỞNG CỤC HÓA CHẤT</w:t>
            </w:r>
          </w:p>
        </w:tc>
      </w:tr>
    </w:tbl>
    <w:p w14:paraId="010770A9" w14:textId="77777777" w:rsidR="006300F3" w:rsidRDefault="006300F3" w:rsidP="00473736">
      <w:pPr>
        <w:widowControl w:val="0"/>
      </w:pPr>
    </w:p>
    <w:sectPr w:rsidR="006300F3" w:rsidSect="00E042A1">
      <w:headerReference w:type="default" r:id="rId7"/>
      <w:pgSz w:w="11907" w:h="16840"/>
      <w:pgMar w:top="1134" w:right="1134" w:bottom="1134" w:left="1701"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731F7" w14:textId="77777777" w:rsidR="00FA4AA4" w:rsidRDefault="00FA4AA4" w:rsidP="00473736">
      <w:r>
        <w:separator/>
      </w:r>
    </w:p>
  </w:endnote>
  <w:endnote w:type="continuationSeparator" w:id="0">
    <w:p w14:paraId="27A90E2C" w14:textId="77777777" w:rsidR="00FA4AA4" w:rsidRDefault="00FA4AA4" w:rsidP="00473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6A51B" w14:textId="77777777" w:rsidR="00FA4AA4" w:rsidRDefault="00FA4AA4" w:rsidP="00473736">
      <w:r>
        <w:separator/>
      </w:r>
    </w:p>
  </w:footnote>
  <w:footnote w:type="continuationSeparator" w:id="0">
    <w:p w14:paraId="42108E18" w14:textId="77777777" w:rsidR="00FA4AA4" w:rsidRDefault="00FA4AA4" w:rsidP="00473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0756404"/>
      <w:docPartObj>
        <w:docPartGallery w:val="Page Numbers (Top of Page)"/>
        <w:docPartUnique/>
      </w:docPartObj>
    </w:sdtPr>
    <w:sdtEndPr>
      <w:rPr>
        <w:noProof/>
        <w:sz w:val="24"/>
        <w:szCs w:val="24"/>
      </w:rPr>
    </w:sdtEndPr>
    <w:sdtContent>
      <w:p w14:paraId="1FB6FB6E" w14:textId="6FB74D4B" w:rsidR="00473736" w:rsidRPr="00473736" w:rsidRDefault="00473736">
        <w:pPr>
          <w:pStyle w:val="Header"/>
          <w:jc w:val="center"/>
          <w:rPr>
            <w:sz w:val="24"/>
            <w:szCs w:val="24"/>
          </w:rPr>
        </w:pPr>
        <w:r w:rsidRPr="00473736">
          <w:rPr>
            <w:sz w:val="24"/>
            <w:szCs w:val="24"/>
          </w:rPr>
          <w:fldChar w:fldCharType="begin"/>
        </w:r>
        <w:r w:rsidRPr="00473736">
          <w:rPr>
            <w:sz w:val="24"/>
            <w:szCs w:val="24"/>
          </w:rPr>
          <w:instrText xml:space="preserve"> PAGE   \* MERGEFORMAT </w:instrText>
        </w:r>
        <w:r w:rsidRPr="00473736">
          <w:rPr>
            <w:sz w:val="24"/>
            <w:szCs w:val="24"/>
          </w:rPr>
          <w:fldChar w:fldCharType="separate"/>
        </w:r>
        <w:r w:rsidRPr="00473736">
          <w:rPr>
            <w:noProof/>
            <w:sz w:val="24"/>
            <w:szCs w:val="24"/>
          </w:rPr>
          <w:t>2</w:t>
        </w:r>
        <w:r w:rsidRPr="00473736">
          <w:rPr>
            <w:noProof/>
            <w:sz w:val="24"/>
            <w:szCs w:val="24"/>
          </w:rPr>
          <w:fldChar w:fldCharType="end"/>
        </w:r>
      </w:p>
    </w:sdtContent>
  </w:sdt>
  <w:p w14:paraId="5DBAC7D5" w14:textId="77777777" w:rsidR="00473736" w:rsidRDefault="004737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32393"/>
    <w:multiLevelType w:val="hybridMultilevel"/>
    <w:tmpl w:val="E788082A"/>
    <w:lvl w:ilvl="0" w:tplc="E97AA3DE">
      <w:start w:val="1"/>
      <w:numFmt w:val="bullet"/>
      <w:lvlText w:val="-"/>
      <w:lvlJc w:val="left"/>
      <w:pPr>
        <w:ind w:left="720" w:hanging="360"/>
      </w:pPr>
      <w:rPr>
        <w:rFonts w:ascii="Times New Roman" w:hAnsi="Times New Roman" w:cs="Times New Roman" w:hint="default"/>
      </w:rPr>
    </w:lvl>
    <w:lvl w:ilvl="1" w:tplc="8C5E80CE">
      <w:start w:val="1"/>
      <w:numFmt w:val="bullet"/>
      <w:lvlText w:val="○"/>
      <w:lvlJc w:val="left"/>
      <w:pPr>
        <w:ind w:left="1440" w:hanging="360"/>
      </w:pPr>
    </w:lvl>
    <w:lvl w:ilvl="2" w:tplc="DC843E1C">
      <w:start w:val="1"/>
      <w:numFmt w:val="bullet"/>
      <w:lvlText w:val="■"/>
      <w:lvlJc w:val="left"/>
      <w:pPr>
        <w:ind w:left="2160" w:hanging="360"/>
      </w:pPr>
    </w:lvl>
    <w:lvl w:ilvl="3" w:tplc="3D206C5E">
      <w:start w:val="1"/>
      <w:numFmt w:val="bullet"/>
      <w:lvlText w:val="●"/>
      <w:lvlJc w:val="left"/>
      <w:pPr>
        <w:ind w:left="2880" w:hanging="360"/>
      </w:pPr>
    </w:lvl>
    <w:lvl w:ilvl="4" w:tplc="E1A8663E">
      <w:start w:val="1"/>
      <w:numFmt w:val="bullet"/>
      <w:lvlText w:val="○"/>
      <w:lvlJc w:val="left"/>
      <w:pPr>
        <w:ind w:left="3600" w:hanging="360"/>
      </w:pPr>
    </w:lvl>
    <w:lvl w:ilvl="5" w:tplc="DAF813BA">
      <w:start w:val="1"/>
      <w:numFmt w:val="bullet"/>
      <w:lvlText w:val="■"/>
      <w:lvlJc w:val="left"/>
      <w:pPr>
        <w:ind w:left="4320" w:hanging="360"/>
      </w:pPr>
    </w:lvl>
    <w:lvl w:ilvl="6" w:tplc="1198650A">
      <w:start w:val="1"/>
      <w:numFmt w:val="bullet"/>
      <w:lvlText w:val="●"/>
      <w:lvlJc w:val="left"/>
      <w:pPr>
        <w:ind w:left="5040" w:hanging="360"/>
      </w:pPr>
    </w:lvl>
    <w:lvl w:ilvl="7" w:tplc="92F429E8">
      <w:start w:val="1"/>
      <w:numFmt w:val="bullet"/>
      <w:lvlText w:val="●"/>
      <w:lvlJc w:val="left"/>
      <w:pPr>
        <w:ind w:left="5760" w:hanging="360"/>
      </w:pPr>
    </w:lvl>
    <w:lvl w:ilvl="8" w:tplc="16E481CE">
      <w:start w:val="1"/>
      <w:numFmt w:val="bullet"/>
      <w:lvlText w:val="●"/>
      <w:lvlJc w:val="left"/>
      <w:pPr>
        <w:ind w:left="6480" w:hanging="360"/>
      </w:pPr>
    </w:lvl>
  </w:abstractNum>
  <w:abstractNum w:abstractNumId="1" w15:restartNumberingAfterBreak="0">
    <w:nsid w:val="1C661FB0"/>
    <w:multiLevelType w:val="hybridMultilevel"/>
    <w:tmpl w:val="A86E0FCA"/>
    <w:lvl w:ilvl="0" w:tplc="E97AA3DE">
      <w:start w:val="1"/>
      <w:numFmt w:val="bullet"/>
      <w:lvlText w:val="-"/>
      <w:lvlJc w:val="left"/>
      <w:pPr>
        <w:ind w:left="720" w:hanging="360"/>
      </w:pPr>
      <w:rPr>
        <w:rFonts w:ascii="Times New Roman" w:hAnsi="Times New Roman" w:cs="Times New Roman" w:hint="default"/>
      </w:rPr>
    </w:lvl>
    <w:lvl w:ilvl="1" w:tplc="8C5E80CE">
      <w:start w:val="1"/>
      <w:numFmt w:val="bullet"/>
      <w:lvlText w:val="○"/>
      <w:lvlJc w:val="left"/>
      <w:pPr>
        <w:ind w:left="1440" w:hanging="360"/>
      </w:pPr>
    </w:lvl>
    <w:lvl w:ilvl="2" w:tplc="DC843E1C">
      <w:start w:val="1"/>
      <w:numFmt w:val="bullet"/>
      <w:lvlText w:val="■"/>
      <w:lvlJc w:val="left"/>
      <w:pPr>
        <w:ind w:left="2160" w:hanging="360"/>
      </w:pPr>
    </w:lvl>
    <w:lvl w:ilvl="3" w:tplc="3D206C5E">
      <w:start w:val="1"/>
      <w:numFmt w:val="bullet"/>
      <w:lvlText w:val="●"/>
      <w:lvlJc w:val="left"/>
      <w:pPr>
        <w:ind w:left="2880" w:hanging="360"/>
      </w:pPr>
    </w:lvl>
    <w:lvl w:ilvl="4" w:tplc="E1A8663E">
      <w:start w:val="1"/>
      <w:numFmt w:val="bullet"/>
      <w:lvlText w:val="○"/>
      <w:lvlJc w:val="left"/>
      <w:pPr>
        <w:ind w:left="3600" w:hanging="360"/>
      </w:pPr>
    </w:lvl>
    <w:lvl w:ilvl="5" w:tplc="DAF813BA">
      <w:start w:val="1"/>
      <w:numFmt w:val="bullet"/>
      <w:lvlText w:val="■"/>
      <w:lvlJc w:val="left"/>
      <w:pPr>
        <w:ind w:left="4320" w:hanging="360"/>
      </w:pPr>
    </w:lvl>
    <w:lvl w:ilvl="6" w:tplc="1198650A">
      <w:start w:val="1"/>
      <w:numFmt w:val="bullet"/>
      <w:lvlText w:val="●"/>
      <w:lvlJc w:val="left"/>
      <w:pPr>
        <w:ind w:left="5040" w:hanging="360"/>
      </w:pPr>
    </w:lvl>
    <w:lvl w:ilvl="7" w:tplc="92F429E8">
      <w:start w:val="1"/>
      <w:numFmt w:val="bullet"/>
      <w:lvlText w:val="●"/>
      <w:lvlJc w:val="left"/>
      <w:pPr>
        <w:ind w:left="5760" w:hanging="360"/>
      </w:pPr>
    </w:lvl>
    <w:lvl w:ilvl="8" w:tplc="16E481CE">
      <w:start w:val="1"/>
      <w:numFmt w:val="bullet"/>
      <w:lvlText w:val="●"/>
      <w:lvlJc w:val="left"/>
      <w:pPr>
        <w:ind w:left="6480" w:hanging="360"/>
      </w:pPr>
    </w:lvl>
  </w:abstractNum>
  <w:abstractNum w:abstractNumId="2" w15:restartNumberingAfterBreak="0">
    <w:nsid w:val="26E43352"/>
    <w:multiLevelType w:val="multilevel"/>
    <w:tmpl w:val="2A08F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1455F4"/>
    <w:multiLevelType w:val="hybridMultilevel"/>
    <w:tmpl w:val="5844B60E"/>
    <w:lvl w:ilvl="0" w:tplc="A5DC78F4">
      <w:start w:val="1"/>
      <w:numFmt w:val="bullet"/>
      <w:lvlText w:val="●"/>
      <w:lvlJc w:val="left"/>
      <w:pPr>
        <w:ind w:left="720" w:hanging="360"/>
      </w:pPr>
    </w:lvl>
    <w:lvl w:ilvl="1" w:tplc="8C5E80CE">
      <w:start w:val="1"/>
      <w:numFmt w:val="bullet"/>
      <w:lvlText w:val="○"/>
      <w:lvlJc w:val="left"/>
      <w:pPr>
        <w:ind w:left="1440" w:hanging="360"/>
      </w:pPr>
    </w:lvl>
    <w:lvl w:ilvl="2" w:tplc="DC843E1C">
      <w:start w:val="1"/>
      <w:numFmt w:val="bullet"/>
      <w:lvlText w:val="■"/>
      <w:lvlJc w:val="left"/>
      <w:pPr>
        <w:ind w:left="2160" w:hanging="360"/>
      </w:pPr>
    </w:lvl>
    <w:lvl w:ilvl="3" w:tplc="3D206C5E">
      <w:start w:val="1"/>
      <w:numFmt w:val="bullet"/>
      <w:lvlText w:val="●"/>
      <w:lvlJc w:val="left"/>
      <w:pPr>
        <w:ind w:left="2880" w:hanging="360"/>
      </w:pPr>
    </w:lvl>
    <w:lvl w:ilvl="4" w:tplc="E1A8663E">
      <w:start w:val="1"/>
      <w:numFmt w:val="bullet"/>
      <w:lvlText w:val="○"/>
      <w:lvlJc w:val="left"/>
      <w:pPr>
        <w:ind w:left="3600" w:hanging="360"/>
      </w:pPr>
    </w:lvl>
    <w:lvl w:ilvl="5" w:tplc="DAF813BA">
      <w:start w:val="1"/>
      <w:numFmt w:val="bullet"/>
      <w:lvlText w:val="■"/>
      <w:lvlJc w:val="left"/>
      <w:pPr>
        <w:ind w:left="4320" w:hanging="360"/>
      </w:pPr>
    </w:lvl>
    <w:lvl w:ilvl="6" w:tplc="1198650A">
      <w:start w:val="1"/>
      <w:numFmt w:val="bullet"/>
      <w:lvlText w:val="●"/>
      <w:lvlJc w:val="left"/>
      <w:pPr>
        <w:ind w:left="5040" w:hanging="360"/>
      </w:pPr>
    </w:lvl>
    <w:lvl w:ilvl="7" w:tplc="92F429E8">
      <w:start w:val="1"/>
      <w:numFmt w:val="bullet"/>
      <w:lvlText w:val="●"/>
      <w:lvlJc w:val="left"/>
      <w:pPr>
        <w:ind w:left="5760" w:hanging="360"/>
      </w:pPr>
    </w:lvl>
    <w:lvl w:ilvl="8" w:tplc="16E481CE">
      <w:start w:val="1"/>
      <w:numFmt w:val="bullet"/>
      <w:lvlText w:val="●"/>
      <w:lvlJc w:val="left"/>
      <w:pPr>
        <w:ind w:left="6480" w:hanging="360"/>
      </w:pPr>
    </w:lvl>
  </w:abstractNum>
  <w:abstractNum w:abstractNumId="4" w15:restartNumberingAfterBreak="0">
    <w:nsid w:val="70DF730D"/>
    <w:multiLevelType w:val="hybridMultilevel"/>
    <w:tmpl w:val="0D04A80E"/>
    <w:lvl w:ilvl="0" w:tplc="E97AA3DE">
      <w:start w:val="1"/>
      <w:numFmt w:val="bullet"/>
      <w:lvlText w:val="-"/>
      <w:lvlJc w:val="left"/>
      <w:pPr>
        <w:ind w:left="720" w:hanging="360"/>
      </w:pPr>
      <w:rPr>
        <w:rFonts w:ascii="Times New Roman" w:hAnsi="Times New Roman" w:cs="Times New Roman" w:hint="default"/>
      </w:rPr>
    </w:lvl>
    <w:lvl w:ilvl="1" w:tplc="8C5E80CE">
      <w:start w:val="1"/>
      <w:numFmt w:val="bullet"/>
      <w:lvlText w:val="○"/>
      <w:lvlJc w:val="left"/>
      <w:pPr>
        <w:ind w:left="1440" w:hanging="360"/>
      </w:pPr>
    </w:lvl>
    <w:lvl w:ilvl="2" w:tplc="DC843E1C">
      <w:start w:val="1"/>
      <w:numFmt w:val="bullet"/>
      <w:lvlText w:val="■"/>
      <w:lvlJc w:val="left"/>
      <w:pPr>
        <w:ind w:left="2160" w:hanging="360"/>
      </w:pPr>
    </w:lvl>
    <w:lvl w:ilvl="3" w:tplc="3D206C5E">
      <w:start w:val="1"/>
      <w:numFmt w:val="bullet"/>
      <w:lvlText w:val="●"/>
      <w:lvlJc w:val="left"/>
      <w:pPr>
        <w:ind w:left="2880" w:hanging="360"/>
      </w:pPr>
    </w:lvl>
    <w:lvl w:ilvl="4" w:tplc="E1A8663E">
      <w:start w:val="1"/>
      <w:numFmt w:val="bullet"/>
      <w:lvlText w:val="○"/>
      <w:lvlJc w:val="left"/>
      <w:pPr>
        <w:ind w:left="3600" w:hanging="360"/>
      </w:pPr>
    </w:lvl>
    <w:lvl w:ilvl="5" w:tplc="DAF813BA">
      <w:start w:val="1"/>
      <w:numFmt w:val="bullet"/>
      <w:lvlText w:val="■"/>
      <w:lvlJc w:val="left"/>
      <w:pPr>
        <w:ind w:left="4320" w:hanging="360"/>
      </w:pPr>
    </w:lvl>
    <w:lvl w:ilvl="6" w:tplc="1198650A">
      <w:start w:val="1"/>
      <w:numFmt w:val="bullet"/>
      <w:lvlText w:val="●"/>
      <w:lvlJc w:val="left"/>
      <w:pPr>
        <w:ind w:left="5040" w:hanging="360"/>
      </w:pPr>
    </w:lvl>
    <w:lvl w:ilvl="7" w:tplc="92F429E8">
      <w:start w:val="1"/>
      <w:numFmt w:val="bullet"/>
      <w:lvlText w:val="●"/>
      <w:lvlJc w:val="left"/>
      <w:pPr>
        <w:ind w:left="5760" w:hanging="360"/>
      </w:pPr>
    </w:lvl>
    <w:lvl w:ilvl="8" w:tplc="16E481CE">
      <w:start w:val="1"/>
      <w:numFmt w:val="bullet"/>
      <w:lvlText w:val="●"/>
      <w:lvlJc w:val="left"/>
      <w:pPr>
        <w:ind w:left="6480" w:hanging="360"/>
      </w:pPr>
    </w:lvl>
  </w:abstractNum>
  <w:num w:numId="1" w16cid:durableId="902522541">
    <w:abstractNumId w:val="3"/>
    <w:lvlOverride w:ilvl="0">
      <w:startOverride w:val="1"/>
    </w:lvlOverride>
  </w:num>
  <w:num w:numId="2" w16cid:durableId="1671830761">
    <w:abstractNumId w:val="3"/>
  </w:num>
  <w:num w:numId="3" w16cid:durableId="313068498">
    <w:abstractNumId w:val="4"/>
  </w:num>
  <w:num w:numId="4" w16cid:durableId="434063656">
    <w:abstractNumId w:val="0"/>
  </w:num>
  <w:num w:numId="5" w16cid:durableId="192495647">
    <w:abstractNumId w:val="1"/>
  </w:num>
  <w:num w:numId="6" w16cid:durableId="2924419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1E7"/>
    <w:rsid w:val="000029C6"/>
    <w:rsid w:val="002A1066"/>
    <w:rsid w:val="003251E7"/>
    <w:rsid w:val="00395CAB"/>
    <w:rsid w:val="00473736"/>
    <w:rsid w:val="00532156"/>
    <w:rsid w:val="006300F3"/>
    <w:rsid w:val="006610D6"/>
    <w:rsid w:val="0089423C"/>
    <w:rsid w:val="00C12890"/>
    <w:rsid w:val="00CD6776"/>
    <w:rsid w:val="00E042A1"/>
    <w:rsid w:val="00FA4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560F2"/>
  <w15:docId w15:val="{A0DF08E0-C6AA-4D76-9EBD-F5E25109F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table" w:styleId="TableGrid">
    <w:name w:val="Table Grid"/>
    <w:basedOn w:val="TableNormal"/>
    <w:uiPriority w:val="39"/>
    <w:rsid w:val="00C12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73736"/>
    <w:pPr>
      <w:tabs>
        <w:tab w:val="center" w:pos="4680"/>
        <w:tab w:val="right" w:pos="9360"/>
      </w:tabs>
    </w:pPr>
  </w:style>
  <w:style w:type="character" w:customStyle="1" w:styleId="HeaderChar">
    <w:name w:val="Header Char"/>
    <w:basedOn w:val="DefaultParagraphFont"/>
    <w:link w:val="Header"/>
    <w:uiPriority w:val="99"/>
    <w:rsid w:val="00473736"/>
  </w:style>
  <w:style w:type="paragraph" w:styleId="Footer">
    <w:name w:val="footer"/>
    <w:basedOn w:val="Normal"/>
    <w:link w:val="FooterChar"/>
    <w:uiPriority w:val="99"/>
    <w:unhideWhenUsed/>
    <w:rsid w:val="00473736"/>
    <w:pPr>
      <w:tabs>
        <w:tab w:val="center" w:pos="4680"/>
        <w:tab w:val="right" w:pos="9360"/>
      </w:tabs>
    </w:pPr>
  </w:style>
  <w:style w:type="character" w:customStyle="1" w:styleId="FooterChar">
    <w:name w:val="Footer Char"/>
    <w:basedOn w:val="DefaultParagraphFont"/>
    <w:link w:val="Footer"/>
    <w:uiPriority w:val="99"/>
    <w:rsid w:val="004737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2376">
      <w:bodyDiv w:val="1"/>
      <w:marLeft w:val="0"/>
      <w:marRight w:val="0"/>
      <w:marTop w:val="0"/>
      <w:marBottom w:val="0"/>
      <w:divBdr>
        <w:top w:val="none" w:sz="0" w:space="0" w:color="auto"/>
        <w:left w:val="none" w:sz="0" w:space="0" w:color="auto"/>
        <w:bottom w:val="none" w:sz="0" w:space="0" w:color="auto"/>
        <w:right w:val="none" w:sz="0" w:space="0" w:color="auto"/>
      </w:divBdr>
      <w:divsChild>
        <w:div w:id="16131218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15</Pages>
  <Words>4550</Words>
  <Characters>25940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Dell</cp:lastModifiedBy>
  <cp:revision>6</cp:revision>
  <cp:lastPrinted>2026-08-17T02:25:00Z</cp:lastPrinted>
  <dcterms:created xsi:type="dcterms:W3CDTF">2026-08-16T19:34:00Z</dcterms:created>
  <dcterms:modified xsi:type="dcterms:W3CDTF">2026-08-17T02:26:00Z</dcterms:modified>
</cp:coreProperties>
</file>